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6D" w:rsidRDefault="003C516D" w:rsidP="003C516D">
      <w:pPr>
        <w:jc w:val="right"/>
      </w:pPr>
      <w:bookmarkStart w:id="0" w:name="_GoBack"/>
      <w:bookmarkEnd w:id="0"/>
      <w:r>
        <w:t>令和　　年　　月　　日</w:t>
      </w:r>
    </w:p>
    <w:p w:rsidR="003C516D" w:rsidRDefault="003C516D" w:rsidP="003C516D">
      <w:pPr>
        <w:jc w:val="left"/>
      </w:pPr>
      <w:r>
        <w:t>豊島区長様</w:t>
      </w:r>
    </w:p>
    <w:p w:rsidR="003C516D" w:rsidRDefault="003C516D" w:rsidP="003C516D">
      <w:pPr>
        <w:wordWrap w:val="0"/>
        <w:jc w:val="right"/>
        <w:rPr>
          <w:u w:val="single"/>
        </w:rPr>
      </w:pPr>
      <w:r w:rsidRPr="003C516D">
        <w:rPr>
          <w:u w:val="single"/>
        </w:rPr>
        <w:t>（登録団体名）</w:t>
      </w:r>
      <w:r>
        <w:rPr>
          <w:u w:val="single"/>
        </w:rPr>
        <w:t xml:space="preserve">　　　　　　　　　　　　　　　</w:t>
      </w:r>
    </w:p>
    <w:p w:rsidR="003C516D" w:rsidRPr="003C516D" w:rsidRDefault="003C516D" w:rsidP="003C516D">
      <w:pPr>
        <w:wordWrap w:val="0"/>
        <w:jc w:val="right"/>
        <w:rPr>
          <w:u w:val="single"/>
        </w:rPr>
      </w:pPr>
      <w:r>
        <w:rPr>
          <w:u w:val="single"/>
        </w:rPr>
        <w:t xml:space="preserve">（登録番号）　　　　　　　　　　　　　　　　</w:t>
      </w:r>
    </w:p>
    <w:p w:rsidR="003C516D" w:rsidRPr="003C516D" w:rsidRDefault="003C516D" w:rsidP="003C516D">
      <w:pPr>
        <w:wordWrap w:val="0"/>
        <w:jc w:val="right"/>
        <w:rPr>
          <w:u w:val="single"/>
        </w:rPr>
      </w:pPr>
      <w:r w:rsidRPr="003C516D">
        <w:rPr>
          <w:rFonts w:hint="eastAsia"/>
          <w:u w:val="single"/>
        </w:rPr>
        <w:t>（代表者氏名）</w:t>
      </w:r>
      <w:r>
        <w:rPr>
          <w:rFonts w:hint="eastAsia"/>
          <w:u w:val="single"/>
        </w:rPr>
        <w:t xml:space="preserve">　　　　　　　　　　　　　　　</w:t>
      </w:r>
    </w:p>
    <w:p w:rsidR="003C516D" w:rsidRDefault="003C516D" w:rsidP="00E163AD">
      <w:pPr>
        <w:jc w:val="center"/>
      </w:pPr>
    </w:p>
    <w:p w:rsidR="00F47A06" w:rsidRDefault="00F47A06" w:rsidP="00E163AD">
      <w:pPr>
        <w:jc w:val="center"/>
      </w:pPr>
    </w:p>
    <w:p w:rsidR="006808FB" w:rsidRDefault="00B63272" w:rsidP="00E163AD">
      <w:pPr>
        <w:jc w:val="center"/>
      </w:pPr>
      <w:r>
        <w:t>豊島区地域における動物の相談支援体制整備事業</w:t>
      </w:r>
      <w:r w:rsidR="00AF3373">
        <w:t>実施</w:t>
      </w:r>
      <w:r>
        <w:t>申請書</w:t>
      </w:r>
    </w:p>
    <w:p w:rsidR="00B63272" w:rsidRPr="00F47A06" w:rsidRDefault="00B63272"/>
    <w:p w:rsidR="00E163AD" w:rsidRDefault="003C516D">
      <w:r>
        <w:t xml:space="preserve">　当団体は、豊島区地域におけ</w:t>
      </w:r>
      <w:r w:rsidR="00DE6C13">
        <w:t>る動物の相談支援体制整備事業を実施したいため、同事業実施要綱第９</w:t>
      </w:r>
      <w:r>
        <w:t>条に則り、以下の通り申請いたします。</w:t>
      </w:r>
    </w:p>
    <w:p w:rsidR="00E163AD" w:rsidRDefault="003C516D">
      <w:r>
        <w:t xml:space="preserve">　なお申請及び</w:t>
      </w:r>
      <w:r w:rsidR="00644CD7">
        <w:t>事業</w:t>
      </w:r>
      <w:r>
        <w:t>実施にあたっては、同事業実施要綱を遵守いたします。</w:t>
      </w:r>
    </w:p>
    <w:p w:rsidR="003C516D" w:rsidRDefault="003C516D"/>
    <w:p w:rsidR="003C516D" w:rsidRDefault="005A0773">
      <w:r>
        <w:t>申請対象動物</w:t>
      </w:r>
      <w:r w:rsidR="008C65CF">
        <w:t xml:space="preserve">　</w:t>
      </w:r>
      <w:r w:rsidR="008C65CF" w:rsidRPr="008C65CF">
        <w:rPr>
          <w:u w:val="single"/>
        </w:rPr>
        <w:t>申請</w:t>
      </w:r>
      <w:r w:rsidR="00530A0C">
        <w:rPr>
          <w:u w:val="single"/>
        </w:rPr>
        <w:t>動物</w:t>
      </w:r>
      <w:r w:rsidR="008C65CF" w:rsidRPr="008C65CF">
        <w:rPr>
          <w:u w:val="single"/>
        </w:rPr>
        <w:t>番号　　　番</w:t>
      </w:r>
      <w:r w:rsidR="008C65CF">
        <w:t>（団体ごとに申請順に番号をふる</w:t>
      </w:r>
      <w:r w:rsidR="00C41AAA">
        <w:t>）</w:t>
      </w:r>
      <w:r w:rsidR="008C65CF" w:rsidRPr="00530A0C">
        <w:rPr>
          <w:rFonts w:ascii="ＭＳ 明朝" w:eastAsia="ＭＳ 明朝" w:hAnsi="ＭＳ 明朝" w:cs="ＭＳ 明朝"/>
          <w:sz w:val="18"/>
          <w:szCs w:val="18"/>
        </w:rPr>
        <w:t>※</w:t>
      </w:r>
      <w:r w:rsidRPr="00530A0C">
        <w:rPr>
          <w:sz w:val="18"/>
          <w:szCs w:val="18"/>
        </w:rPr>
        <w:t>写真を裏面に添付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1"/>
        <w:gridCol w:w="1984"/>
        <w:gridCol w:w="6095"/>
      </w:tblGrid>
      <w:tr w:rsidR="005A0773" w:rsidTr="005A0773">
        <w:tc>
          <w:tcPr>
            <w:tcW w:w="421" w:type="dxa"/>
          </w:tcPr>
          <w:p w:rsidR="005A0773" w:rsidRDefault="005A0773" w:rsidP="00C41AAA">
            <w:pPr>
              <w:jc w:val="center"/>
            </w:pPr>
          </w:p>
        </w:tc>
        <w:tc>
          <w:tcPr>
            <w:tcW w:w="1984" w:type="dxa"/>
          </w:tcPr>
          <w:p w:rsidR="005A0773" w:rsidRDefault="005A0773" w:rsidP="00C41AA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095" w:type="dxa"/>
          </w:tcPr>
          <w:p w:rsidR="005A0773" w:rsidRDefault="005A0773" w:rsidP="00C41AA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A0773" w:rsidTr="005A0773">
        <w:tc>
          <w:tcPr>
            <w:tcW w:w="421" w:type="dxa"/>
          </w:tcPr>
          <w:p w:rsidR="005A0773" w:rsidRDefault="005A0773" w:rsidP="0098631A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1984" w:type="dxa"/>
          </w:tcPr>
          <w:p w:rsidR="005A0773" w:rsidRDefault="005A0773" w:rsidP="00C41AAA">
            <w:r>
              <w:rPr>
                <w:rFonts w:hint="eastAsia"/>
              </w:rPr>
              <w:t>事業実施対象動物</w:t>
            </w:r>
          </w:p>
          <w:p w:rsidR="005A0773" w:rsidRPr="00F47A06" w:rsidRDefault="005A0773">
            <w:pPr>
              <w:rPr>
                <w:sz w:val="16"/>
                <w:szCs w:val="16"/>
              </w:rPr>
            </w:pPr>
            <w:r w:rsidRPr="00F47A06">
              <w:rPr>
                <w:sz w:val="16"/>
                <w:szCs w:val="16"/>
              </w:rPr>
              <w:t>（いずれかに〇）</w:t>
            </w:r>
          </w:p>
        </w:tc>
        <w:tc>
          <w:tcPr>
            <w:tcW w:w="6095" w:type="dxa"/>
          </w:tcPr>
          <w:p w:rsidR="005A0773" w:rsidRDefault="005A0773" w:rsidP="008C65CF">
            <w:pPr>
              <w:jc w:val="left"/>
            </w:pPr>
            <w:r>
              <w:rPr>
                <w:rFonts w:hint="eastAsia"/>
              </w:rPr>
              <w:t>オス犬・メス犬・オス猫・メス猫</w:t>
            </w:r>
            <w:r w:rsidRPr="008C65CF">
              <w:rPr>
                <w:sz w:val="18"/>
                <w:szCs w:val="18"/>
              </w:rPr>
              <w:t>（不妊去勢</w:t>
            </w:r>
            <w:r w:rsidR="008C65CF" w:rsidRPr="008C65CF">
              <w:rPr>
                <w:sz w:val="18"/>
                <w:szCs w:val="18"/>
              </w:rPr>
              <w:t xml:space="preserve">手術　</w:t>
            </w:r>
            <w:r w:rsidRPr="008C65CF">
              <w:rPr>
                <w:sz w:val="18"/>
                <w:szCs w:val="18"/>
              </w:rPr>
              <w:t>済・未・不明）</w:t>
            </w:r>
            <w:r w:rsidR="008C65CF">
              <w:t>（特徴：　　　　　　　　　　　　　　　　　　　　　　）</w:t>
            </w:r>
          </w:p>
        </w:tc>
      </w:tr>
      <w:tr w:rsidR="005A0773" w:rsidTr="005A0773">
        <w:tc>
          <w:tcPr>
            <w:tcW w:w="421" w:type="dxa"/>
          </w:tcPr>
          <w:p w:rsidR="005A0773" w:rsidRDefault="005A0773" w:rsidP="0098631A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1984" w:type="dxa"/>
          </w:tcPr>
          <w:p w:rsidR="005A0773" w:rsidRDefault="005A0773">
            <w:r>
              <w:rPr>
                <w:rFonts w:hint="eastAsia"/>
              </w:rPr>
              <w:t>状況</w:t>
            </w:r>
            <w:r w:rsidRPr="00F47A06">
              <w:rPr>
                <w:rFonts w:hint="eastAsia"/>
                <w:sz w:val="16"/>
                <w:szCs w:val="16"/>
              </w:rPr>
              <w:t>（いずれかに〇）</w:t>
            </w:r>
          </w:p>
        </w:tc>
        <w:tc>
          <w:tcPr>
            <w:tcW w:w="6095" w:type="dxa"/>
          </w:tcPr>
          <w:p w:rsidR="005A0773" w:rsidRDefault="005A0773" w:rsidP="0098631A">
            <w:pPr>
              <w:jc w:val="center"/>
            </w:pPr>
            <w:r>
              <w:rPr>
                <w:rFonts w:hint="eastAsia"/>
              </w:rPr>
              <w:t>飼い主不明・</w:t>
            </w:r>
            <w:r w:rsidR="00343A0A">
              <w:rPr>
                <w:rFonts w:hint="eastAsia"/>
              </w:rPr>
              <w:t>区から依頼・</w:t>
            </w:r>
            <w:r>
              <w:rPr>
                <w:rFonts w:hint="eastAsia"/>
              </w:rPr>
              <w:t>飼い主から</w:t>
            </w:r>
            <w:r w:rsidR="00343A0A">
              <w:rPr>
                <w:rFonts w:hint="eastAsia"/>
              </w:rPr>
              <w:t>直接</w:t>
            </w:r>
            <w:r>
              <w:rPr>
                <w:rFonts w:hint="eastAsia"/>
              </w:rPr>
              <w:t>依頼（※１）</w:t>
            </w:r>
          </w:p>
          <w:p w:rsidR="005A0773" w:rsidRDefault="005A0773" w:rsidP="0098631A">
            <w:pPr>
              <w:jc w:val="center"/>
            </w:pPr>
            <w:r>
              <w:rPr>
                <w:rFonts w:hint="eastAsia"/>
              </w:rPr>
              <w:t xml:space="preserve">その他（　　　　　　　</w:t>
            </w:r>
            <w:r w:rsidR="008C65C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5A0773" w:rsidTr="005A0773">
        <w:tc>
          <w:tcPr>
            <w:tcW w:w="421" w:type="dxa"/>
          </w:tcPr>
          <w:p w:rsidR="005A0773" w:rsidRDefault="005A0773" w:rsidP="0098631A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1984" w:type="dxa"/>
          </w:tcPr>
          <w:p w:rsidR="005A0773" w:rsidRDefault="005A0773">
            <w:r>
              <w:rPr>
                <w:rFonts w:hint="eastAsia"/>
              </w:rPr>
              <w:t>保護年月日</w:t>
            </w:r>
          </w:p>
        </w:tc>
        <w:tc>
          <w:tcPr>
            <w:tcW w:w="6095" w:type="dxa"/>
          </w:tcPr>
          <w:p w:rsidR="005A0773" w:rsidRDefault="005A0773" w:rsidP="00F47A06">
            <w:pPr>
              <w:jc w:val="center"/>
            </w:pPr>
            <w:r>
              <w:rPr>
                <w:rFonts w:hint="eastAsia"/>
              </w:rPr>
              <w:t>令和　　年　　月　　日～</w:t>
            </w:r>
          </w:p>
        </w:tc>
      </w:tr>
      <w:tr w:rsidR="005A0773" w:rsidTr="005A0773">
        <w:tc>
          <w:tcPr>
            <w:tcW w:w="421" w:type="dxa"/>
          </w:tcPr>
          <w:p w:rsidR="005A0773" w:rsidRDefault="005A0773" w:rsidP="004A00AE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1984" w:type="dxa"/>
          </w:tcPr>
          <w:p w:rsidR="005A0773" w:rsidRDefault="005A0773">
            <w:r>
              <w:rPr>
                <w:rFonts w:hint="eastAsia"/>
              </w:rPr>
              <w:t>保護場所</w:t>
            </w:r>
          </w:p>
        </w:tc>
        <w:tc>
          <w:tcPr>
            <w:tcW w:w="6095" w:type="dxa"/>
          </w:tcPr>
          <w:p w:rsidR="005A0773" w:rsidRDefault="00AF3373">
            <w:r>
              <w:t>豊島区</w:t>
            </w:r>
          </w:p>
        </w:tc>
      </w:tr>
      <w:tr w:rsidR="005A0773" w:rsidTr="005A0773">
        <w:tc>
          <w:tcPr>
            <w:tcW w:w="421" w:type="dxa"/>
          </w:tcPr>
          <w:p w:rsidR="005A0773" w:rsidRDefault="005A0773" w:rsidP="004A00AE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1984" w:type="dxa"/>
          </w:tcPr>
          <w:p w:rsidR="005A0773" w:rsidRDefault="005A0773">
            <w:r>
              <w:t>入院等</w:t>
            </w:r>
            <w:r w:rsidRPr="00F47A06">
              <w:rPr>
                <w:sz w:val="16"/>
                <w:szCs w:val="16"/>
              </w:rPr>
              <w:t>（いずれかに〇）</w:t>
            </w:r>
          </w:p>
        </w:tc>
        <w:tc>
          <w:tcPr>
            <w:tcW w:w="6095" w:type="dxa"/>
          </w:tcPr>
          <w:p w:rsidR="005A0773" w:rsidRPr="0098631A" w:rsidRDefault="005A0773" w:rsidP="00F47A06">
            <w:pPr>
              <w:jc w:val="center"/>
            </w:pPr>
            <w:r>
              <w:rPr>
                <w:rFonts w:hint="eastAsia"/>
              </w:rPr>
              <w:t>不要　・　必要　・　未定</w:t>
            </w:r>
          </w:p>
        </w:tc>
      </w:tr>
      <w:tr w:rsidR="005A0773" w:rsidTr="005A0773">
        <w:tc>
          <w:tcPr>
            <w:tcW w:w="421" w:type="dxa"/>
          </w:tcPr>
          <w:p w:rsidR="005A0773" w:rsidRDefault="005A0773" w:rsidP="004A00AE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1984" w:type="dxa"/>
          </w:tcPr>
          <w:p w:rsidR="005A0773" w:rsidRDefault="005A0773">
            <w:r>
              <w:t>医療等</w:t>
            </w:r>
            <w:r w:rsidRPr="00F47A06">
              <w:rPr>
                <w:sz w:val="16"/>
                <w:szCs w:val="16"/>
              </w:rPr>
              <w:t>（必要と思われるものに〇）</w:t>
            </w:r>
          </w:p>
        </w:tc>
        <w:tc>
          <w:tcPr>
            <w:tcW w:w="6095" w:type="dxa"/>
          </w:tcPr>
          <w:p w:rsidR="005A0773" w:rsidRDefault="000B3E7F" w:rsidP="005A0773">
            <w:r>
              <w:t>身体検査・不妊去勢手術・怪我の治療・病気の治療・</w:t>
            </w:r>
          </w:p>
          <w:p w:rsidR="005A0773" w:rsidRPr="0098631A" w:rsidRDefault="000B3E7F" w:rsidP="000B3E7F">
            <w:r>
              <w:t>ワクチン接種・</w:t>
            </w:r>
            <w:r w:rsidR="005A0773">
              <w:t>マイクロチップ装着・</w:t>
            </w:r>
            <w:r w:rsidR="00AF3373">
              <w:t>不明</w:t>
            </w:r>
            <w:r w:rsidR="005A0773">
              <w:t xml:space="preserve">（　　　　</w:t>
            </w:r>
            <w:r w:rsidR="00707D51">
              <w:t xml:space="preserve">　　　</w:t>
            </w:r>
            <w:r w:rsidR="005A0773">
              <w:t>）</w:t>
            </w:r>
          </w:p>
        </w:tc>
      </w:tr>
      <w:tr w:rsidR="005A0773" w:rsidTr="005A0773">
        <w:tc>
          <w:tcPr>
            <w:tcW w:w="421" w:type="dxa"/>
          </w:tcPr>
          <w:p w:rsidR="005A0773" w:rsidRDefault="005A0773" w:rsidP="00CE0DEA">
            <w:pPr>
              <w:pStyle w:val="a8"/>
              <w:numPr>
                <w:ilvl w:val="0"/>
                <w:numId w:val="2"/>
              </w:numPr>
              <w:ind w:leftChars="0"/>
            </w:pPr>
          </w:p>
        </w:tc>
        <w:tc>
          <w:tcPr>
            <w:tcW w:w="1984" w:type="dxa"/>
          </w:tcPr>
          <w:p w:rsidR="005A0773" w:rsidRDefault="005A0773">
            <w:r>
              <w:t>保護先</w:t>
            </w:r>
            <w:r w:rsidRPr="00F47A06">
              <w:rPr>
                <w:sz w:val="16"/>
                <w:szCs w:val="16"/>
              </w:rPr>
              <w:t>（該当するものすべてに〇）</w:t>
            </w:r>
          </w:p>
        </w:tc>
        <w:tc>
          <w:tcPr>
            <w:tcW w:w="6095" w:type="dxa"/>
          </w:tcPr>
          <w:p w:rsidR="005A0773" w:rsidRDefault="005A0773">
            <w:r>
              <w:t>・動物病院（病院名：　　　　　　　　　　　　　　　　　）</w:t>
            </w:r>
          </w:p>
          <w:p w:rsidR="005A0773" w:rsidRDefault="005A0773">
            <w:r>
              <w:t>・ペットホテル（ホテル名：　　　　　　　　　　　　　　）</w:t>
            </w:r>
          </w:p>
          <w:p w:rsidR="005A0773" w:rsidRDefault="005A0773">
            <w:r>
              <w:t>・個人宅（氏名：　　　　　　　　　　　　　　　　　　　）</w:t>
            </w:r>
          </w:p>
          <w:p w:rsidR="005A0773" w:rsidRPr="0098631A" w:rsidRDefault="005A0773">
            <w:r>
              <w:t>・その他（　　　　　　　　　　　　　　　　　　　　　　）</w:t>
            </w:r>
          </w:p>
        </w:tc>
      </w:tr>
    </w:tbl>
    <w:p w:rsidR="003C516D" w:rsidRDefault="004A00AE">
      <w:r>
        <w:rPr>
          <w:rFonts w:hint="eastAsia"/>
        </w:rPr>
        <w:t xml:space="preserve">※１　</w:t>
      </w:r>
      <w:r w:rsidR="00644CD7">
        <w:rPr>
          <w:rFonts w:hint="eastAsia"/>
        </w:rPr>
        <w:t>飼い主から</w:t>
      </w:r>
      <w:r w:rsidR="00343A0A">
        <w:rPr>
          <w:rFonts w:hint="eastAsia"/>
        </w:rPr>
        <w:t>直接</w:t>
      </w:r>
      <w:r w:rsidR="00644CD7">
        <w:rPr>
          <w:rFonts w:hint="eastAsia"/>
        </w:rPr>
        <w:t>依頼された</w:t>
      </w:r>
      <w:r w:rsidR="00F47A06">
        <w:rPr>
          <w:rFonts w:hint="eastAsia"/>
        </w:rPr>
        <w:t>場合、飼い主自ら譲渡先を探せない理由</w:t>
      </w:r>
    </w:p>
    <w:p w:rsidR="004A00AE" w:rsidRDefault="00343A0A">
      <w:r>
        <w:t>（</w:t>
      </w:r>
      <w:r w:rsidR="00F47A06">
        <w:t xml:space="preserve">　</w:t>
      </w:r>
      <w:r>
        <w:t xml:space="preserve">　</w:t>
      </w:r>
      <w:r w:rsidR="00F47A06">
        <w:t xml:space="preserve">　</w:t>
      </w:r>
      <w:r w:rsidR="004A00AE">
        <w:t xml:space="preserve">　　　　　　　　　　　　　　　　　　　　　　　　　　　　　　　　　　　　）</w:t>
      </w:r>
    </w:p>
    <w:p w:rsidR="00F47A06" w:rsidRDefault="00F47A0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-12054</wp:posOffset>
                </wp:positionH>
                <wp:positionV relativeFrom="paragraph">
                  <wp:posOffset>84711</wp:posOffset>
                </wp:positionV>
                <wp:extent cx="5417243" cy="1298602"/>
                <wp:effectExtent l="0" t="0" r="1206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243" cy="12986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A06" w:rsidRDefault="00F47A06" w:rsidP="005A0773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その他</w:t>
                            </w:r>
                            <w:r>
                              <w:rPr>
                                <w:rFonts w:hint="eastAsia"/>
                              </w:rPr>
                              <w:t>補足</w:t>
                            </w:r>
                            <w:r>
                              <w:t>説明）</w:t>
                            </w:r>
                            <w:r>
                              <w:t>※</w:t>
                            </w:r>
                            <w:r w:rsidR="005A0773">
                              <w:rPr>
                                <w:rFonts w:hint="eastAsia"/>
                              </w:rPr>
                              <w:t>動物</w:t>
                            </w:r>
                            <w:r>
                              <w:t>の状況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TNR</w:t>
                            </w:r>
                            <w:r>
                              <w:rPr>
                                <w:rFonts w:hint="eastAsia"/>
                              </w:rPr>
                              <w:t>でない</w:t>
                            </w:r>
                            <w:r>
                              <w:t>理由など</w:t>
                            </w:r>
                          </w:p>
                          <w:p w:rsidR="00F47A06" w:rsidRDefault="00F47A06" w:rsidP="005A0773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</w:p>
                          <w:p w:rsidR="005A0773" w:rsidRDefault="005A0773" w:rsidP="005A0773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</w:p>
                          <w:p w:rsidR="005A0773" w:rsidRDefault="005A0773" w:rsidP="005A0773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</w:p>
                          <w:p w:rsidR="00F47A06" w:rsidRDefault="00F47A06" w:rsidP="005A0773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</w:p>
                          <w:p w:rsidR="00F47A06" w:rsidRDefault="00F47A06" w:rsidP="005A0773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</w:p>
                          <w:p w:rsidR="00F47A06" w:rsidRDefault="00F47A06" w:rsidP="005A0773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</w:p>
                          <w:p w:rsidR="005A0773" w:rsidRDefault="005A0773" w:rsidP="005A0773">
                            <w:pPr>
                              <w:snapToGrid w:val="0"/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95pt;margin-top:6.65pt;width:426.55pt;height:1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" fillcolor="white [3201]" strokecolor="#7f7f7f [1612]" strokeweight="1pt">
                <v:textbox>
                  <w:txbxContent>
                    <w:p w:rsidR="00F47A06" w:rsidRDefault="00F47A06" w:rsidP="005A0773">
                      <w:pPr>
                        <w:snapToGrid w:val="0"/>
                        <w:spacing w:line="24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その他</w:t>
                      </w:r>
                      <w:r>
                        <w:rPr>
                          <w:rFonts w:hint="eastAsia"/>
                        </w:rPr>
                        <w:t>補足</w:t>
                      </w:r>
                      <w:r>
                        <w:t>説明）</w:t>
                      </w:r>
                      <w:r>
                        <w:t>※</w:t>
                      </w:r>
                      <w:r w:rsidR="005A0773">
                        <w:rPr>
                          <w:rFonts w:hint="eastAsia"/>
                        </w:rPr>
                        <w:t>動物</w:t>
                      </w:r>
                      <w:r>
                        <w:t>の状況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TNR</w:t>
                      </w:r>
                      <w:r>
                        <w:rPr>
                          <w:rFonts w:hint="eastAsia"/>
                        </w:rPr>
                        <w:t>でない</w:t>
                      </w:r>
                      <w:r>
                        <w:t>理由など</w:t>
                      </w:r>
                    </w:p>
                    <w:p w:rsidR="00F47A06" w:rsidRDefault="00F47A06" w:rsidP="005A0773">
                      <w:pPr>
                        <w:snapToGrid w:val="0"/>
                        <w:spacing w:line="240" w:lineRule="atLeast"/>
                        <w:jc w:val="left"/>
                      </w:pPr>
                    </w:p>
                    <w:p w:rsidR="005A0773" w:rsidRDefault="005A0773" w:rsidP="005A0773">
                      <w:pPr>
                        <w:snapToGrid w:val="0"/>
                        <w:spacing w:line="240" w:lineRule="atLeast"/>
                        <w:jc w:val="left"/>
                      </w:pPr>
                    </w:p>
                    <w:p w:rsidR="005A0773" w:rsidRDefault="005A0773" w:rsidP="005A0773">
                      <w:pPr>
                        <w:snapToGrid w:val="0"/>
                        <w:spacing w:line="24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F47A06" w:rsidRDefault="00F47A06" w:rsidP="005A0773">
                      <w:pPr>
                        <w:snapToGrid w:val="0"/>
                        <w:spacing w:line="240" w:lineRule="atLeast"/>
                        <w:jc w:val="left"/>
                      </w:pPr>
                    </w:p>
                    <w:p w:rsidR="00F47A06" w:rsidRDefault="00F47A06" w:rsidP="005A0773">
                      <w:pPr>
                        <w:snapToGrid w:val="0"/>
                        <w:spacing w:line="240" w:lineRule="atLeast"/>
                        <w:jc w:val="left"/>
                      </w:pPr>
                    </w:p>
                    <w:p w:rsidR="00F47A06" w:rsidRDefault="00F47A06" w:rsidP="005A0773">
                      <w:pPr>
                        <w:snapToGrid w:val="0"/>
                        <w:spacing w:line="240" w:lineRule="atLeast"/>
                        <w:jc w:val="left"/>
                      </w:pPr>
                    </w:p>
                    <w:p w:rsidR="005A0773" w:rsidRDefault="005A0773" w:rsidP="005A0773">
                      <w:pPr>
                        <w:snapToGrid w:val="0"/>
                        <w:spacing w:line="240" w:lineRule="atLeas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7A06" w:rsidRDefault="00F47A06"/>
    <w:p w:rsidR="00F47A06" w:rsidRDefault="00F47A06"/>
    <w:p w:rsidR="00F47A06" w:rsidRDefault="00F47A06"/>
    <w:p w:rsidR="00F47A06" w:rsidRDefault="00F47A06"/>
    <w:p w:rsidR="005A0773" w:rsidRDefault="005A0773"/>
    <w:p w:rsidR="00F47A06" w:rsidRDefault="00F47A06">
      <w:r>
        <w:lastRenderedPageBreak/>
        <w:t>（写真貼付欄）</w:t>
      </w:r>
    </w:p>
    <w:p w:rsidR="00F47A06" w:rsidRDefault="00F47A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116888</wp:posOffset>
                </wp:positionV>
                <wp:extent cx="5355771" cy="3957277"/>
                <wp:effectExtent l="0" t="0" r="1651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771" cy="395727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4E01CA" id="正方形/長方形 1" o:spid="_x0000_s1026" style="position:absolute;left:0;text-align:left;margin-left:370.5pt;margin-top:9.2pt;width:421.7pt;height:311.6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" fillcolor="white [3201]" strokecolor="#7f7f7f [1612]" strokeweight="1pt">
                <w10:wrap anchorx="margin"/>
              </v:rect>
            </w:pict>
          </mc:Fallback>
        </mc:AlternateContent>
      </w:r>
    </w:p>
    <w:p w:rsidR="00F47A06" w:rsidRDefault="00F47A06"/>
    <w:sectPr w:rsidR="00F47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AD" w:rsidRDefault="00E163AD" w:rsidP="00E163AD">
      <w:r>
        <w:separator/>
      </w:r>
    </w:p>
  </w:endnote>
  <w:endnote w:type="continuationSeparator" w:id="0">
    <w:p w:rsidR="00E163AD" w:rsidRDefault="00E163AD" w:rsidP="00E1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7A" w:rsidRDefault="00EB55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7A" w:rsidRDefault="00EB55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7A" w:rsidRDefault="00EB55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AD" w:rsidRDefault="00E163AD" w:rsidP="00E163AD">
      <w:r>
        <w:separator/>
      </w:r>
    </w:p>
  </w:footnote>
  <w:footnote w:type="continuationSeparator" w:id="0">
    <w:p w:rsidR="00E163AD" w:rsidRDefault="00E163AD" w:rsidP="00E1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7A" w:rsidRDefault="00EB55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3AD" w:rsidRDefault="00E163AD">
    <w:pPr>
      <w:pStyle w:val="a3"/>
    </w:pPr>
  </w:p>
  <w:p w:rsidR="00E163AD" w:rsidRDefault="00E163AD">
    <w:pPr>
      <w:pStyle w:val="a3"/>
    </w:pPr>
    <w:r>
      <w:t>（別記第５号様式）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7A" w:rsidRDefault="00EB55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4C52"/>
    <w:multiLevelType w:val="hybridMultilevel"/>
    <w:tmpl w:val="B34E2902"/>
    <w:lvl w:ilvl="0" w:tplc="D0387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41CAC"/>
    <w:multiLevelType w:val="hybridMultilevel"/>
    <w:tmpl w:val="D1240330"/>
    <w:lvl w:ilvl="0" w:tplc="E7FAD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72"/>
    <w:rsid w:val="000B3E7F"/>
    <w:rsid w:val="00343A0A"/>
    <w:rsid w:val="003C516D"/>
    <w:rsid w:val="004A00AE"/>
    <w:rsid w:val="00530A0C"/>
    <w:rsid w:val="005A0773"/>
    <w:rsid w:val="00644CD7"/>
    <w:rsid w:val="006808FB"/>
    <w:rsid w:val="00707D51"/>
    <w:rsid w:val="008C65CF"/>
    <w:rsid w:val="0098631A"/>
    <w:rsid w:val="00AF3373"/>
    <w:rsid w:val="00B63272"/>
    <w:rsid w:val="00C41AAA"/>
    <w:rsid w:val="00CE0DEA"/>
    <w:rsid w:val="00DE6C13"/>
    <w:rsid w:val="00E163AD"/>
    <w:rsid w:val="00EB557A"/>
    <w:rsid w:val="00F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3AD"/>
  </w:style>
  <w:style w:type="paragraph" w:styleId="a5">
    <w:name w:val="footer"/>
    <w:basedOn w:val="a"/>
    <w:link w:val="a6"/>
    <w:uiPriority w:val="99"/>
    <w:unhideWhenUsed/>
    <w:rsid w:val="00E16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3AD"/>
  </w:style>
  <w:style w:type="table" w:styleId="a7">
    <w:name w:val="Table Grid"/>
    <w:basedOn w:val="a1"/>
    <w:uiPriority w:val="39"/>
    <w:rsid w:val="003C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41A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2025-01-24T05:58:00Z</dcterms:created>
  <dcterms:modified xsi:type="dcterms:W3CDTF">2025-01-24T05:59:00Z</dcterms:modified>
</cp:coreProperties>
</file>