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23E32"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＜池袋駅西</w:t>
      </w:r>
      <w:r w:rsidR="00370714">
        <w:rPr>
          <w:rFonts w:ascii="HG丸ｺﾞｼｯｸM-PRO" w:eastAsia="HG丸ｺﾞｼｯｸM-PRO" w:hAnsi="HG丸ｺﾞｼｯｸM-PRO" w:hint="eastAsia"/>
          <w:b/>
          <w:sz w:val="28"/>
          <w:szCs w:val="28"/>
        </w:rPr>
        <w:t>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6154A2" w:rsidRPr="006154A2">
        <w:rPr>
          <w:rFonts w:ascii="HG丸ｺﾞｼｯｸM-PRO" w:eastAsia="HG丸ｺﾞｼｯｸM-PRO" w:hAnsi="HG丸ｺﾞｼｯｸM-PRO" w:hint="eastAsia"/>
          <w:b/>
          <w:sz w:val="28"/>
          <w:szCs w:val="28"/>
        </w:rPr>
        <w:t>再開発検討区域周辺</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4C6499">
        <w:trPr>
          <w:trHeight w:val="1931"/>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p>
          <w:p w:rsidR="00714692" w:rsidRDefault="00BC4B94" w:rsidP="00303ADC">
            <w:pPr>
              <w:rPr>
                <w:rFonts w:ascii="HG丸ｺﾞｼｯｸM-PRO" w:eastAsia="HG丸ｺﾞｼｯｸM-PRO" w:hAnsi="HG丸ｺﾞｼｯｸM-PRO"/>
                <w:b/>
                <w:sz w:val="22"/>
              </w:rPr>
            </w:pPr>
            <w:r>
              <w:rPr>
                <w:rFonts w:ascii="HG丸ｺﾞｼｯｸM-PRO" w:eastAsia="HG丸ｺﾞｼｯｸM-PRO" w:hAnsi="HG丸ｺﾞｼｯｸM-PRO" w:hint="eastAsia"/>
              </w:rPr>
              <w:t>記載欄</w:t>
            </w:r>
          </w:p>
          <w:p w:rsidR="009141FA" w:rsidRDefault="009141FA" w:rsidP="00303ADC">
            <w:pPr>
              <w:rPr>
                <w:rFonts w:ascii="HG丸ｺﾞｼｯｸM-PRO" w:eastAsia="HG丸ｺﾞｼｯｸM-PRO" w:hAnsi="HG丸ｺﾞｼｯｸM-PRO"/>
                <w:b/>
                <w:sz w:val="22"/>
              </w:rPr>
            </w:pPr>
          </w:p>
          <w:p w:rsidR="001369D9" w:rsidRDefault="001369D9"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1369D9" w:rsidRPr="00855ECA" w:rsidTr="000A3804">
        <w:trPr>
          <w:trHeight w:val="247"/>
        </w:trPr>
        <w:tc>
          <w:tcPr>
            <w:tcW w:w="943" w:type="dxa"/>
            <w:vMerge w:val="restart"/>
            <w:tcBorders>
              <w:top w:val="single" w:sz="12" w:space="0" w:color="auto"/>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○歩行者に圧迫感や威圧感を与えないように努める。</w:t>
            </w:r>
          </w:p>
        </w:tc>
      </w:tr>
      <w:tr w:rsidR="001369D9" w:rsidRPr="00855ECA" w:rsidTr="004C6499">
        <w:trPr>
          <w:trHeight w:val="1465"/>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B533F2">
            <w:pPr>
              <w:rPr>
                <w:rFonts w:ascii="HG丸ｺﾞｼｯｸM-PRO" w:eastAsia="HG丸ｺﾞｼｯｸM-PRO" w:hAnsi="HG丸ｺﾞｼｯｸM-PRO"/>
              </w:rPr>
            </w:pPr>
          </w:p>
          <w:p w:rsidR="001369D9" w:rsidRPr="00855ECA" w:rsidRDefault="001369D9" w:rsidP="00B533F2">
            <w:pPr>
              <w:rPr>
                <w:rFonts w:ascii="HG丸ｺﾞｼｯｸM-PRO" w:eastAsia="HG丸ｺﾞｼｯｸM-PRO" w:hAnsi="HG丸ｺﾞｼｯｸM-PRO"/>
              </w:rPr>
            </w:pPr>
          </w:p>
        </w:tc>
      </w:tr>
      <w:tr w:rsidR="001369D9" w:rsidRPr="00855ECA" w:rsidTr="000A3804">
        <w:trPr>
          <w:trHeight w:val="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1369D9" w:rsidRPr="00855ECA" w:rsidTr="004C6499">
        <w:trPr>
          <w:trHeight w:val="14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044700">
            <w:pPr>
              <w:rPr>
                <w:rFonts w:ascii="HG丸ｺﾞｼｯｸM-PRO" w:eastAsia="HG丸ｺﾞｼｯｸM-PRO" w:hAnsi="HG丸ｺﾞｼｯｸM-PRO"/>
              </w:rPr>
            </w:pPr>
          </w:p>
          <w:p w:rsidR="001369D9" w:rsidRPr="00855ECA" w:rsidRDefault="001369D9" w:rsidP="00044700">
            <w:pPr>
              <w:rPr>
                <w:rFonts w:ascii="HG丸ｺﾞｼｯｸM-PRO" w:eastAsia="HG丸ｺﾞｼｯｸM-PRO" w:hAnsi="HG丸ｺﾞｼｯｸM-PRO"/>
              </w:rPr>
            </w:pPr>
          </w:p>
        </w:tc>
      </w:tr>
      <w:tr w:rsidR="001369D9" w:rsidRPr="00855ECA" w:rsidTr="000A3804">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○敷地内に残すべき景観資源（遺構、樹木、池、湧水等）がある場合には、これを生かした計画とする。</w:t>
            </w:r>
          </w:p>
        </w:tc>
      </w:tr>
      <w:tr w:rsidR="001369D9" w:rsidRPr="00855ECA" w:rsidTr="004C6499">
        <w:trPr>
          <w:trHeight w:val="1538"/>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5A1873">
            <w:pPr>
              <w:rPr>
                <w:rFonts w:ascii="HG丸ｺﾞｼｯｸM-PRO" w:eastAsia="HG丸ｺﾞｼｯｸM-PRO" w:hAnsi="HG丸ｺﾞｼｯｸM-PRO"/>
              </w:rPr>
            </w:pPr>
          </w:p>
          <w:p w:rsidR="001369D9" w:rsidRPr="00855ECA" w:rsidRDefault="001369D9" w:rsidP="005A1873">
            <w:pPr>
              <w:rPr>
                <w:rFonts w:ascii="HG丸ｺﾞｼｯｸM-PRO" w:eastAsia="HG丸ｺﾞｼｯｸM-PRO" w:hAnsi="HG丸ｺﾞｼｯｸM-PRO"/>
              </w:rPr>
            </w:pPr>
          </w:p>
        </w:tc>
      </w:tr>
      <w:tr w:rsidR="001369D9" w:rsidRPr="00855ECA" w:rsidTr="00695DBF">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23E32">
              <w:rPr>
                <w:rFonts w:ascii="HG丸ｺﾞｼｯｸM-PRO" w:eastAsia="HG丸ｺﾞｼｯｸM-PRO" w:hAnsi="HG丸ｺﾞｼｯｸM-PRO" w:hint="eastAsia"/>
              </w:rPr>
              <w:t>池袋駅の地下からの出口や、ウイーロード、ビックリガードなどからの人の流れを考慮し、歩行者空間の連続性などに配慮した計画とする。</w:t>
            </w:r>
          </w:p>
        </w:tc>
      </w:tr>
      <w:tr w:rsidR="001369D9" w:rsidRPr="00855ECA" w:rsidTr="004C6499">
        <w:trPr>
          <w:trHeight w:val="15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351A21">
            <w:pPr>
              <w:rPr>
                <w:rFonts w:ascii="HG丸ｺﾞｼｯｸM-PRO" w:eastAsia="HG丸ｺﾞｼｯｸM-PRO" w:hAnsi="HG丸ｺﾞｼｯｸM-PRO"/>
              </w:rPr>
            </w:pPr>
          </w:p>
          <w:p w:rsidR="001369D9" w:rsidRPr="00855ECA" w:rsidRDefault="001369D9" w:rsidP="00351A21">
            <w:pPr>
              <w:rPr>
                <w:rFonts w:ascii="HG丸ｺﾞｼｯｸM-PRO" w:eastAsia="HG丸ｺﾞｼｯｸM-PRO" w:hAnsi="HG丸ｺﾞｼｯｸM-PRO"/>
              </w:rPr>
            </w:pPr>
          </w:p>
        </w:tc>
      </w:tr>
      <w:tr w:rsidR="001369D9" w:rsidRPr="00855ECA" w:rsidTr="001369D9">
        <w:trPr>
          <w:trHeight w:val="77"/>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○壁面の位置などの工夫により、敷地内に店舗等のあふれ出しの空間を確保するよう努める。</w:t>
            </w:r>
          </w:p>
        </w:tc>
      </w:tr>
      <w:tr w:rsidR="001369D9" w:rsidRPr="00855ECA" w:rsidTr="000B2B80">
        <w:trPr>
          <w:trHeight w:val="157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73455D">
            <w:pPr>
              <w:ind w:left="210" w:hangingChars="100" w:hanging="210"/>
              <w:rPr>
                <w:rFonts w:ascii="HG丸ｺﾞｼｯｸM-PRO" w:eastAsia="HG丸ｺﾞｼｯｸM-PRO" w:hAnsi="HG丸ｺﾞｼｯｸM-PRO"/>
              </w:rPr>
            </w:pPr>
          </w:p>
          <w:p w:rsidR="001369D9" w:rsidRDefault="001369D9" w:rsidP="0073455D">
            <w:pPr>
              <w:ind w:left="210" w:hangingChars="100" w:hanging="210"/>
              <w:rPr>
                <w:rFonts w:ascii="HG丸ｺﾞｼｯｸM-PRO" w:eastAsia="HG丸ｺﾞｼｯｸM-PRO" w:hAnsi="HG丸ｺﾞｼｯｸM-PRO"/>
              </w:rPr>
            </w:pPr>
          </w:p>
        </w:tc>
      </w:tr>
      <w:tr w:rsidR="000B2B80" w:rsidRPr="00855ECA" w:rsidTr="00311BC4">
        <w:trPr>
          <w:trHeight w:val="235"/>
        </w:trPr>
        <w:tc>
          <w:tcPr>
            <w:tcW w:w="943" w:type="dxa"/>
            <w:vMerge/>
            <w:tcBorders>
              <w:left w:val="single" w:sz="12" w:space="0" w:color="auto"/>
              <w:right w:val="single" w:sz="4" w:space="0" w:color="auto"/>
            </w:tcBorders>
          </w:tcPr>
          <w:p w:rsidR="000B2B80" w:rsidRPr="00855ECA" w:rsidRDefault="000B2B80"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B2B80"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○駅及び駅前広場から周辺への視線の抜けや動線のつながりに配慮する。</w:t>
            </w:r>
          </w:p>
        </w:tc>
      </w:tr>
      <w:tr w:rsidR="000B2B80" w:rsidRPr="00855ECA" w:rsidTr="000B2B80">
        <w:trPr>
          <w:trHeight w:val="1274"/>
        </w:trPr>
        <w:tc>
          <w:tcPr>
            <w:tcW w:w="943" w:type="dxa"/>
            <w:vMerge/>
            <w:tcBorders>
              <w:left w:val="single" w:sz="12" w:space="0" w:color="auto"/>
              <w:right w:val="single" w:sz="4" w:space="0" w:color="auto"/>
            </w:tcBorders>
          </w:tcPr>
          <w:p w:rsidR="000B2B80" w:rsidRPr="00855ECA" w:rsidRDefault="000B2B80"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0B2B80" w:rsidRDefault="000B2B80" w:rsidP="000B2B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B2B80" w:rsidRDefault="000B2B80" w:rsidP="000B2B80">
            <w:pPr>
              <w:rPr>
                <w:rFonts w:ascii="HG丸ｺﾞｼｯｸM-PRO" w:eastAsia="HG丸ｺﾞｼｯｸM-PRO" w:hAnsi="HG丸ｺﾞｼｯｸM-PRO"/>
              </w:rPr>
            </w:pPr>
          </w:p>
          <w:p w:rsidR="000B2B80" w:rsidRDefault="000B2B80" w:rsidP="001369D9">
            <w:pPr>
              <w:ind w:left="210" w:hangingChars="100" w:hanging="210"/>
              <w:rPr>
                <w:rFonts w:ascii="HG丸ｺﾞｼｯｸM-PRO" w:eastAsia="HG丸ｺﾞｼｯｸM-PRO" w:hAnsi="HG丸ｺﾞｼｯｸM-PRO"/>
              </w:rPr>
            </w:pPr>
          </w:p>
        </w:tc>
      </w:tr>
      <w:tr w:rsidR="00311BC4" w:rsidRPr="00855ECA" w:rsidTr="00311BC4">
        <w:trPr>
          <w:trHeight w:val="77"/>
        </w:trPr>
        <w:tc>
          <w:tcPr>
            <w:tcW w:w="943" w:type="dxa"/>
            <w:vMerge/>
            <w:tcBorders>
              <w:left w:val="single" w:sz="12" w:space="0" w:color="auto"/>
              <w:right w:val="single" w:sz="4" w:space="0" w:color="auto"/>
            </w:tcBorders>
          </w:tcPr>
          <w:p w:rsidR="00311BC4" w:rsidRPr="00855ECA" w:rsidRDefault="00311BC4"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○池袋西口公園に隣接する場合は、池袋西口公園からの空間の広がりを活かすように、建築物の配置を計画する。</w:t>
            </w:r>
          </w:p>
        </w:tc>
      </w:tr>
      <w:tr w:rsidR="00311BC4" w:rsidRPr="00855ECA" w:rsidTr="000B2B80">
        <w:trPr>
          <w:trHeight w:val="1274"/>
        </w:trPr>
        <w:tc>
          <w:tcPr>
            <w:tcW w:w="943" w:type="dxa"/>
            <w:vMerge/>
            <w:tcBorders>
              <w:left w:val="single" w:sz="12" w:space="0" w:color="auto"/>
              <w:right w:val="single" w:sz="4" w:space="0" w:color="auto"/>
            </w:tcBorders>
          </w:tcPr>
          <w:p w:rsidR="00311BC4" w:rsidRPr="00855ECA" w:rsidRDefault="00311BC4"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Default="00311BC4" w:rsidP="000B2B80">
            <w:pPr>
              <w:ind w:left="210" w:hangingChars="100" w:hanging="210"/>
              <w:rPr>
                <w:rFonts w:ascii="HG丸ｺﾞｼｯｸM-PRO" w:eastAsia="HG丸ｺﾞｼｯｸM-PRO" w:hAnsi="HG丸ｺﾞｼｯｸM-PRO"/>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○駅前広場や池袋西口公園等に建物の顔を向けるとともに、設備置き場や建築物に附帯する屋外階段等は、建築物本体との調和を図るとともに、周囲からの見え方に配慮した配置とする。</w:t>
            </w:r>
          </w:p>
        </w:tc>
      </w:tr>
      <w:tr w:rsidR="001369D9" w:rsidRPr="00855ECA" w:rsidTr="005D3526">
        <w:trPr>
          <w:trHeight w:val="131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Default="001369D9" w:rsidP="001369D9">
            <w:pPr>
              <w:rPr>
                <w:rFonts w:ascii="HG丸ｺﾞｼｯｸM-PRO" w:eastAsia="HG丸ｺﾞｼｯｸM-PRO" w:hAnsi="HG丸ｺﾞｼｯｸM-PRO"/>
              </w:rPr>
            </w:pPr>
          </w:p>
        </w:tc>
      </w:tr>
      <w:tr w:rsidR="001369D9" w:rsidRPr="00855ECA" w:rsidTr="000A3804">
        <w:trPr>
          <w:trHeight w:val="180"/>
        </w:trPr>
        <w:tc>
          <w:tcPr>
            <w:tcW w:w="943" w:type="dxa"/>
            <w:vMerge w:val="restart"/>
            <w:tcBorders>
              <w:top w:val="single" w:sz="12" w:space="0" w:color="auto"/>
              <w:left w:val="single" w:sz="12" w:space="0" w:color="auto"/>
              <w:right w:val="single" w:sz="4" w:space="0" w:color="auto"/>
            </w:tcBorders>
          </w:tcPr>
          <w:p w:rsidR="001369D9"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1369D9" w:rsidRPr="00855ECA"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○主要道路や駅前広場、池袋西口公園、オープンスペースなど周辺の見通しがきく場所からの見え方に配慮する。</w:t>
            </w:r>
          </w:p>
        </w:tc>
      </w:tr>
      <w:tr w:rsidR="001369D9" w:rsidRPr="00855ECA" w:rsidTr="005D3526">
        <w:trPr>
          <w:trHeight w:val="1429"/>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1369D9" w:rsidRPr="00855ECA" w:rsidRDefault="001369D9"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C67476">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4C6499">
        <w:trPr>
          <w:trHeight w:val="1293"/>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AA3F7B" w:rsidRPr="00855ECA" w:rsidTr="001369D9">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中高層部は、周辺からの眺望を想定し、群としての象徴性と周辺街区との調和に配慮した形態・意匠・色彩とすることで、低層部における歩行者空間のにぎわいが引き立つよう配慮する。</w:t>
            </w:r>
          </w:p>
        </w:tc>
      </w:tr>
      <w:tr w:rsidR="00AA3F7B" w:rsidRPr="00855ECA" w:rsidTr="005D3526">
        <w:trPr>
          <w:trHeight w:val="14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1369D9">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自由学園や立教大学など、歴史的建造物等の背景となる場合、それらからの見え方に鑑み、コントラストを抑えるなど眺望を阻害しないよう配慮する。</w:t>
            </w:r>
          </w:p>
        </w:tc>
      </w:tr>
      <w:tr w:rsidR="007E789E" w:rsidRPr="00855ECA" w:rsidTr="004C6499">
        <w:trPr>
          <w:trHeight w:val="123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壁面のガラスは、反射光が周辺に不快感を与えるものや高彩度となるものを控え、街並みとの調和や周囲の環境への影響に十分配慮する。</w:t>
            </w:r>
          </w:p>
        </w:tc>
      </w:tr>
      <w:tr w:rsidR="007E789E" w:rsidRPr="00855ECA" w:rsidTr="005D3526">
        <w:trPr>
          <w:trHeight w:val="123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5D3526">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5D3526">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建築物に附帯する屋外階段等は、建築物本体との調和を図るとともに、駅前広場や池袋西口公園等の公共空間からの見え方に配慮した外観とする。</w:t>
            </w:r>
          </w:p>
        </w:tc>
      </w:tr>
      <w:tr w:rsidR="007E789E" w:rsidRPr="00855ECA" w:rsidTr="0047190C">
        <w:trPr>
          <w:trHeight w:val="138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47190C">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9141FA" w:rsidRDefault="009141FA"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住戸部分のベランダ手すり等は、透明ガラスの使用を控えるなど、道路や公園等の公共空間から洗濯物や室外機等が見えないよう配慮する。</w:t>
            </w:r>
          </w:p>
        </w:tc>
      </w:tr>
      <w:tr w:rsidR="007E789E" w:rsidRPr="00855ECA" w:rsidTr="0047190C">
        <w:trPr>
          <w:trHeight w:val="138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323E32" w:rsidRPr="00855ECA" w:rsidTr="009141FA">
        <w:trPr>
          <w:trHeight w:val="7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○閉店時や夜間においても閉鎖的な印象を与えないよう配慮する。</w:t>
            </w:r>
          </w:p>
        </w:tc>
      </w:tr>
      <w:tr w:rsidR="00323E32" w:rsidRPr="00855ECA" w:rsidTr="0047190C">
        <w:trPr>
          <w:trHeight w:val="1309"/>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323E32">
            <w:pPr>
              <w:ind w:left="210" w:hangingChars="100" w:hanging="210"/>
              <w:rPr>
                <w:rFonts w:ascii="HG丸ｺﾞｼｯｸM-PRO" w:eastAsia="HG丸ｺﾞｼｯｸM-PRO" w:hAnsi="HG丸ｺﾞｼｯｸM-PRO"/>
              </w:rPr>
            </w:pPr>
          </w:p>
        </w:tc>
      </w:tr>
      <w:tr w:rsidR="00323E32" w:rsidRPr="00855ECA" w:rsidTr="009141FA">
        <w:trPr>
          <w:trHeight w:val="284"/>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○道路側の建物内照明は、その漏れ明かりが公共空間の一つの構成要素となるため、周辺の道路や建築物との光の連続性に配慮し、色温度や輝度を適切に設定する。</w:t>
            </w:r>
          </w:p>
        </w:tc>
      </w:tr>
      <w:tr w:rsidR="00323E32" w:rsidRPr="00855ECA" w:rsidTr="005D3526">
        <w:trPr>
          <w:trHeight w:val="1413"/>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323E32" w:rsidRPr="00855ECA" w:rsidRDefault="00323E32" w:rsidP="009141FA">
            <w:pPr>
              <w:ind w:left="210" w:hangingChars="100" w:hanging="210"/>
              <w:rPr>
                <w:rFonts w:ascii="HG丸ｺﾞｼｯｸM-PRO" w:eastAsia="HG丸ｺﾞｼｯｸM-PRO" w:hAnsi="HG丸ｺﾞｼｯｸM-PRO"/>
              </w:rPr>
            </w:pPr>
          </w:p>
        </w:tc>
      </w:tr>
      <w:tr w:rsidR="00323E32" w:rsidRPr="00855ECA" w:rsidTr="009141FA">
        <w:trPr>
          <w:trHeight w:val="93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○色彩は、「⑤色彩基準（池袋駅西口周辺景観形成特別地区）」に適合することはもとより、「色彩の定性的基準」に基づき周辺との関係性に十分に配慮した上で良好な街並みを形成する配色とする。</w:t>
            </w:r>
          </w:p>
        </w:tc>
      </w:tr>
      <w:tr w:rsidR="009141FA" w:rsidRPr="00855ECA" w:rsidTr="005D3526">
        <w:trPr>
          <w:trHeight w:val="1364"/>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429"/>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○建築物単体だけでなく、隣接する建築物や周辺の景観資源（駅前広場、公園・緑地、並木、モニュメント等）との調和に配慮する。</w:t>
            </w:r>
          </w:p>
        </w:tc>
      </w:tr>
      <w:tr w:rsidR="009141FA" w:rsidRPr="00855ECA" w:rsidTr="005D3526">
        <w:trPr>
          <w:trHeight w:val="1323"/>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77"/>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○建築物正面だけでなく、駅前の公共空間から見える側面や背面のデザインも工夫するなど、周辺のにぎわいに配慮した形態・意匠とする。</w:t>
            </w:r>
          </w:p>
        </w:tc>
      </w:tr>
      <w:tr w:rsidR="00323E32" w:rsidRPr="00855ECA" w:rsidTr="00C5127C">
        <w:trPr>
          <w:trHeight w:val="1516"/>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9141FA" w:rsidRPr="00855ECA" w:rsidRDefault="009141FA" w:rsidP="001369D9">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○壁面の位置ならびに店舗開口部の位置や形態などは、西口駅前からの歩行者動線や歩道との連続性に配慮し、にぎわいが連続するよう計画する。</w:t>
            </w:r>
          </w:p>
        </w:tc>
      </w:tr>
      <w:tr w:rsidR="007E789E" w:rsidRPr="00855ECA" w:rsidTr="005D3526">
        <w:trPr>
          <w:trHeight w:val="125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9141FA">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○外構計画は、駅前や地下からの地上出入口からの人の流れを考慮し、歩行者空間や滞留空間を創出するように配慮する。</w:t>
            </w:r>
          </w:p>
        </w:tc>
      </w:tr>
      <w:tr w:rsidR="004B4CB4" w:rsidRPr="00855ECA" w:rsidTr="00311BC4">
        <w:trPr>
          <w:trHeight w:val="141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p>
        </w:tc>
      </w:tr>
      <w:tr w:rsidR="004B4CB4" w:rsidRPr="00855ECA" w:rsidTr="005D3526">
        <w:trPr>
          <w:trHeight w:val="153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○庇の設置など、歩道に面するオープンスペースを中心に、人々の快適性を高める歩行者空間の確保に配慮する。</w:t>
            </w:r>
          </w:p>
        </w:tc>
      </w:tr>
      <w:tr w:rsidR="001361CF" w:rsidRPr="00855ECA" w:rsidTr="005D3526">
        <w:trPr>
          <w:trHeight w:val="1405"/>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141FA" w:rsidRDefault="009141FA" w:rsidP="00EB0C6F">
            <w:pPr>
              <w:ind w:left="210" w:hangingChars="100" w:hanging="210"/>
              <w:rPr>
                <w:rFonts w:ascii="HG丸ｺﾞｼｯｸM-PRO" w:eastAsia="HG丸ｺﾞｼｯｸM-PRO" w:hAnsi="HG丸ｺﾞｼｯｸM-PRO"/>
              </w:rPr>
            </w:pPr>
          </w:p>
          <w:p w:rsidR="0047190C" w:rsidRPr="001361CF" w:rsidRDefault="0047190C" w:rsidP="0047190C">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p>
        </w:tc>
      </w:tr>
      <w:tr w:rsidR="004B4CB4" w:rsidRPr="00855ECA" w:rsidTr="005D3526">
        <w:trPr>
          <w:trHeight w:val="1523"/>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Pr="00855ECA" w:rsidRDefault="009141FA"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○照明は、歩行者空間の安全性・安心感に配慮するとともに、池袋駅西口からの光の繋がりと調和する光の色・明るさ・方向の照明計画とする。</w:t>
            </w:r>
          </w:p>
        </w:tc>
      </w:tr>
      <w:tr w:rsidR="002036CC" w:rsidRPr="00855ECA" w:rsidTr="005D3526">
        <w:trPr>
          <w:trHeight w:val="1513"/>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○過度な存在感を主張する照明は避け、周辺と調和する光の色・明るさ・方向の照明計画とする。</w:t>
            </w:r>
          </w:p>
        </w:tc>
      </w:tr>
      <w:tr w:rsidR="004B4CB4" w:rsidRPr="00855ECA" w:rsidTr="005D3526">
        <w:trPr>
          <w:trHeight w:val="159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7A0D23" w:rsidP="007A0D23">
            <w:pPr>
              <w:ind w:left="210" w:hangingChars="100" w:hanging="210"/>
              <w:rPr>
                <w:rFonts w:ascii="HG丸ｺﾞｼｯｸM-PRO" w:eastAsia="HG丸ｺﾞｼｯｸM-PRO" w:hAnsi="HG丸ｺﾞｼｯｸM-PRO"/>
              </w:rPr>
            </w:pPr>
            <w:r w:rsidRPr="007A0D23">
              <w:rPr>
                <w:rFonts w:ascii="HG丸ｺﾞｼｯｸM-PRO" w:eastAsia="HG丸ｺﾞｼｯｸM-PRO" w:hAnsi="HG丸ｺﾞｼｯｸM-PRO" w:hint="eastAsia"/>
              </w:rPr>
              <w:t>○並木ならびに池袋西口公園など周辺のみどりとの連続性を考慮し、敷地や建築物を緑化する。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rPr>
            </w:pPr>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6154A2" w:rsidP="006154A2">
            <w:pPr>
              <w:ind w:left="210" w:hangingChars="100" w:hanging="210"/>
              <w:rPr>
                <w:rFonts w:ascii="HG丸ｺﾞｼｯｸM-PRO" w:eastAsia="HG丸ｺﾞｼｯｸM-PRO" w:hAnsi="HG丸ｺﾞｼｯｸM-PRO"/>
              </w:rPr>
            </w:pPr>
            <w:r w:rsidRPr="006154A2">
              <w:rPr>
                <w:rFonts w:ascii="HG丸ｺﾞｼｯｸM-PRO" w:eastAsia="HG丸ｺﾞｼｯｸM-PRO" w:hAnsi="HG丸ｺﾞｼｯｸM-PRO" w:hint="eastAsia"/>
              </w:rPr>
              <w:t>○緑化にあたり、樹種の選定や樹木の配置等は継続的な維持</w:t>
            </w:r>
            <w:bookmarkStart w:id="0" w:name="_GoBack"/>
            <w:bookmarkEnd w:id="0"/>
            <w:r w:rsidRPr="006154A2">
              <w:rPr>
                <w:rFonts w:ascii="HG丸ｺﾞｼｯｸM-PRO" w:eastAsia="HG丸ｺﾞｼｯｸM-PRO" w:hAnsi="HG丸ｺﾞｼｯｸM-PRO" w:hint="eastAsia"/>
              </w:rPr>
              <w:t>管理が可能な計画とする。</w:t>
            </w:r>
          </w:p>
        </w:tc>
      </w:tr>
      <w:tr w:rsidR="004B4CB4" w:rsidRPr="00855ECA" w:rsidTr="000B2B80">
        <w:trPr>
          <w:trHeight w:val="1383"/>
        </w:trPr>
        <w:tc>
          <w:tcPr>
            <w:tcW w:w="943" w:type="dxa"/>
            <w:vMerge/>
            <w:tcBorders>
              <w:left w:val="single" w:sz="12" w:space="0" w:color="auto"/>
              <w:bottom w:val="dashSmallGap" w:sz="4"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dashSmallGap"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44" w:rsidRDefault="00C67A44" w:rsidP="00267434">
      <w:r>
        <w:separator/>
      </w:r>
    </w:p>
  </w:endnote>
  <w:endnote w:type="continuationSeparator" w:id="0">
    <w:p w:rsidR="00C67A44" w:rsidRDefault="00C67A4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44" w:rsidRDefault="00C67A44" w:rsidP="00267434">
      <w:r>
        <w:separator/>
      </w:r>
    </w:p>
  </w:footnote>
  <w:footnote w:type="continuationSeparator" w:id="0">
    <w:p w:rsidR="00C67A44" w:rsidRDefault="00C67A4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2B80"/>
    <w:rsid w:val="000B30C2"/>
    <w:rsid w:val="000B63AF"/>
    <w:rsid w:val="000B65BA"/>
    <w:rsid w:val="000C007C"/>
    <w:rsid w:val="000C28C2"/>
    <w:rsid w:val="000C5233"/>
    <w:rsid w:val="000D2D9B"/>
    <w:rsid w:val="000E220B"/>
    <w:rsid w:val="000E3C2D"/>
    <w:rsid w:val="000E3D10"/>
    <w:rsid w:val="000F630D"/>
    <w:rsid w:val="000F6782"/>
    <w:rsid w:val="000F74F0"/>
    <w:rsid w:val="001012A6"/>
    <w:rsid w:val="00103B93"/>
    <w:rsid w:val="001064F4"/>
    <w:rsid w:val="00115B1D"/>
    <w:rsid w:val="00117EA6"/>
    <w:rsid w:val="00120849"/>
    <w:rsid w:val="001235E6"/>
    <w:rsid w:val="001237A6"/>
    <w:rsid w:val="00125B43"/>
    <w:rsid w:val="001279EF"/>
    <w:rsid w:val="00127A87"/>
    <w:rsid w:val="001361CF"/>
    <w:rsid w:val="001369D9"/>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C0415"/>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1BC4"/>
    <w:rsid w:val="00315338"/>
    <w:rsid w:val="00316B8A"/>
    <w:rsid w:val="00322407"/>
    <w:rsid w:val="00323E32"/>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190C"/>
    <w:rsid w:val="00472B22"/>
    <w:rsid w:val="00472F53"/>
    <w:rsid w:val="004732FA"/>
    <w:rsid w:val="00473604"/>
    <w:rsid w:val="004926DC"/>
    <w:rsid w:val="004A11E2"/>
    <w:rsid w:val="004A1E36"/>
    <w:rsid w:val="004B0D2B"/>
    <w:rsid w:val="004B0EB1"/>
    <w:rsid w:val="004B4CB4"/>
    <w:rsid w:val="004C24AB"/>
    <w:rsid w:val="004C5416"/>
    <w:rsid w:val="004C629B"/>
    <w:rsid w:val="004C6499"/>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3526"/>
    <w:rsid w:val="005D5994"/>
    <w:rsid w:val="005D5A60"/>
    <w:rsid w:val="005D79EF"/>
    <w:rsid w:val="005E1F01"/>
    <w:rsid w:val="005E252C"/>
    <w:rsid w:val="005E7378"/>
    <w:rsid w:val="005F0682"/>
    <w:rsid w:val="005F2FA9"/>
    <w:rsid w:val="005F4287"/>
    <w:rsid w:val="005F6237"/>
    <w:rsid w:val="005F76CC"/>
    <w:rsid w:val="0060704B"/>
    <w:rsid w:val="00607D69"/>
    <w:rsid w:val="006154A2"/>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0D23"/>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41FA"/>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AF3"/>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0F38"/>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C4B94"/>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127C"/>
    <w:rsid w:val="00C55726"/>
    <w:rsid w:val="00C57968"/>
    <w:rsid w:val="00C63310"/>
    <w:rsid w:val="00C6694C"/>
    <w:rsid w:val="00C67351"/>
    <w:rsid w:val="00C67A44"/>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4766"/>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0D18"/>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35FA-A963-4814-A167-B9D64093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236</cp:revision>
  <cp:lastPrinted>2017-07-20T07:40:00Z</cp:lastPrinted>
  <dcterms:created xsi:type="dcterms:W3CDTF">2017-07-28T04:31:00Z</dcterms:created>
  <dcterms:modified xsi:type="dcterms:W3CDTF">2021-05-28T02:06:00Z</dcterms:modified>
</cp:coreProperties>
</file>