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761" w:rsidRPr="00532968" w:rsidRDefault="00570761" w:rsidP="00303ADC">
      <w:pPr>
        <w:rPr>
          <w:rFonts w:ascii="HG丸ｺﾞｼｯｸM-PRO" w:eastAsia="HG丸ｺﾞｼｯｸM-PRO" w:hAnsi="HG丸ｺﾞｼｯｸM-PRO"/>
          <w:b/>
          <w:sz w:val="28"/>
          <w:szCs w:val="28"/>
        </w:rPr>
      </w:pPr>
      <w:r w:rsidRPr="000A49A2">
        <w:rPr>
          <w:rFonts w:ascii="HG丸ｺﾞｼｯｸM-PRO" w:eastAsia="HG丸ｺﾞｼｯｸM-PRO" w:hAnsi="HG丸ｺﾞｼｯｸM-PRO" w:hint="eastAsia"/>
          <w:b/>
          <w:sz w:val="28"/>
          <w:szCs w:val="28"/>
        </w:rPr>
        <w:t>景観形成基準に対する措置状況説明書（建築物の建築等）</w:t>
      </w:r>
    </w:p>
    <w:p w:rsidR="00754320" w:rsidRPr="00315338" w:rsidRDefault="00323E32" w:rsidP="00754320">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＜池袋駅西</w:t>
      </w:r>
      <w:r w:rsidR="00370714">
        <w:rPr>
          <w:rFonts w:ascii="HG丸ｺﾞｼｯｸM-PRO" w:eastAsia="HG丸ｺﾞｼｯｸM-PRO" w:hAnsi="HG丸ｺﾞｼｯｸM-PRO" w:hint="eastAsia"/>
          <w:b/>
          <w:sz w:val="28"/>
          <w:szCs w:val="28"/>
        </w:rPr>
        <w:t>口</w:t>
      </w:r>
      <w:r w:rsidR="000A3804">
        <w:rPr>
          <w:rFonts w:ascii="HG丸ｺﾞｼｯｸM-PRO" w:eastAsia="HG丸ｺﾞｼｯｸM-PRO" w:hAnsi="HG丸ｺﾞｼｯｸM-PRO" w:hint="eastAsia"/>
          <w:b/>
          <w:sz w:val="28"/>
          <w:szCs w:val="28"/>
        </w:rPr>
        <w:t>周辺</w:t>
      </w:r>
      <w:r w:rsidR="00532968">
        <w:rPr>
          <w:rFonts w:ascii="HG丸ｺﾞｼｯｸM-PRO" w:eastAsia="HG丸ｺﾞｼｯｸM-PRO" w:hAnsi="HG丸ｺﾞｼｯｸM-PRO" w:hint="eastAsia"/>
          <w:b/>
          <w:sz w:val="28"/>
          <w:szCs w:val="28"/>
        </w:rPr>
        <w:t>景観形成特別地区</w:t>
      </w:r>
      <w:r w:rsidR="00D77A98">
        <w:rPr>
          <w:rFonts w:ascii="HG丸ｺﾞｼｯｸM-PRO" w:eastAsia="HG丸ｺﾞｼｯｸM-PRO" w:hAnsi="HG丸ｺﾞｼｯｸM-PRO" w:hint="eastAsia"/>
          <w:b/>
          <w:sz w:val="28"/>
          <w:szCs w:val="28"/>
        </w:rPr>
        <w:t xml:space="preserve">　</w:t>
      </w:r>
      <w:r w:rsidR="006154A2" w:rsidRPr="006154A2">
        <w:rPr>
          <w:rFonts w:ascii="HG丸ｺﾞｼｯｸM-PRO" w:eastAsia="HG丸ｺﾞｼｯｸM-PRO" w:hAnsi="HG丸ｺﾞｼｯｸM-PRO" w:hint="eastAsia"/>
          <w:b/>
          <w:sz w:val="28"/>
          <w:szCs w:val="28"/>
        </w:rPr>
        <w:t>再開発検討区域周辺</w:t>
      </w:r>
      <w:r w:rsidR="00357754" w:rsidRPr="00315338">
        <w:rPr>
          <w:rFonts w:ascii="HG丸ｺﾞｼｯｸM-PRO" w:eastAsia="HG丸ｺﾞｼｯｸM-PRO" w:hAnsi="HG丸ｺﾞｼｯｸM-PRO" w:hint="eastAsia"/>
          <w:b/>
          <w:sz w:val="28"/>
          <w:szCs w:val="28"/>
        </w:rPr>
        <w:t>＞</w:t>
      </w:r>
    </w:p>
    <w:tbl>
      <w:tblPr>
        <w:tblStyle w:val="a3"/>
        <w:tblW w:w="0" w:type="auto"/>
        <w:tblLook w:val="04A0" w:firstRow="1" w:lastRow="0" w:firstColumn="1" w:lastColumn="0" w:noHBand="0" w:noVBand="1"/>
      </w:tblPr>
      <w:tblGrid>
        <w:gridCol w:w="10174"/>
      </w:tblGrid>
      <w:tr w:rsidR="006B6E9B" w:rsidTr="004C6499">
        <w:trPr>
          <w:trHeight w:val="1931"/>
        </w:trPr>
        <w:tc>
          <w:tcPr>
            <w:tcW w:w="10194" w:type="dxa"/>
            <w:tcBorders>
              <w:top w:val="single" w:sz="12" w:space="0" w:color="auto"/>
              <w:left w:val="single" w:sz="12" w:space="0" w:color="auto"/>
              <w:bottom w:val="single" w:sz="12" w:space="0" w:color="auto"/>
              <w:right w:val="single" w:sz="12" w:space="0" w:color="auto"/>
            </w:tcBorders>
          </w:tcPr>
          <w:p w:rsidR="006B6E9B" w:rsidRDefault="00BA5182" w:rsidP="006B6E9B">
            <w:pPr>
              <w:rPr>
                <w:rFonts w:ascii="HG丸ｺﾞｼｯｸM-PRO" w:eastAsia="HG丸ｺﾞｼｯｸM-PRO" w:hAnsi="HG丸ｺﾞｼｯｸM-PRO"/>
              </w:rPr>
            </w:pPr>
            <w:r w:rsidRPr="00AD686A">
              <w:rPr>
                <w:rFonts w:ascii="HG丸ｺﾞｼｯｸM-PRO" w:eastAsia="HG丸ｺﾞｼｯｸM-PRO" w:hAnsi="HG丸ｺﾞｼｯｸM-PRO" w:hint="eastAsia"/>
                <w:b/>
                <w:szCs w:val="21"/>
              </w:rPr>
              <w:t>＜当該行為における景観に関する考え方＞</w:t>
            </w:r>
            <w:r>
              <w:rPr>
                <w:rFonts w:ascii="HG丸ｺﾞｼｯｸM-PRO" w:eastAsia="HG丸ｺﾞｼｯｸM-PRO" w:hAnsi="HG丸ｺﾞｼｯｸM-PRO" w:hint="eastAsia"/>
                <w:b/>
                <w:sz w:val="22"/>
              </w:rPr>
              <w:t xml:space="preserve">　</w:t>
            </w:r>
          </w:p>
          <w:p w:rsidR="00714692" w:rsidRDefault="00BC4B94" w:rsidP="00303ADC">
            <w:pPr>
              <w:rPr>
                <w:rFonts w:ascii="HG丸ｺﾞｼｯｸM-PRO" w:eastAsia="HG丸ｺﾞｼｯｸM-PRO" w:hAnsi="HG丸ｺﾞｼｯｸM-PRO"/>
                <w:b/>
                <w:sz w:val="22"/>
              </w:rPr>
            </w:pPr>
            <w:r>
              <w:rPr>
                <w:rFonts w:ascii="HG丸ｺﾞｼｯｸM-PRO" w:eastAsia="HG丸ｺﾞｼｯｸM-PRO" w:hAnsi="HG丸ｺﾞｼｯｸM-PRO" w:hint="eastAsia"/>
              </w:rPr>
              <w:t>記載欄</w:t>
            </w:r>
          </w:p>
          <w:p w:rsidR="009141FA" w:rsidRDefault="009141FA" w:rsidP="00303ADC">
            <w:pPr>
              <w:rPr>
                <w:rFonts w:ascii="HG丸ｺﾞｼｯｸM-PRO" w:eastAsia="HG丸ｺﾞｼｯｸM-PRO" w:hAnsi="HG丸ｺﾞｼｯｸM-PRO"/>
                <w:b/>
                <w:sz w:val="22"/>
              </w:rPr>
            </w:pPr>
          </w:p>
          <w:p w:rsidR="001369D9" w:rsidRDefault="001369D9" w:rsidP="00303ADC">
            <w:pPr>
              <w:rPr>
                <w:rFonts w:ascii="HG丸ｺﾞｼｯｸM-PRO" w:eastAsia="HG丸ｺﾞｼｯｸM-PRO" w:hAnsi="HG丸ｺﾞｼｯｸM-PRO"/>
                <w:b/>
                <w:sz w:val="22"/>
              </w:rPr>
            </w:pPr>
          </w:p>
          <w:p w:rsidR="00D77A98" w:rsidRPr="00AA459C" w:rsidRDefault="00D77A98" w:rsidP="00303ADC">
            <w:pPr>
              <w:rPr>
                <w:rFonts w:ascii="HG丸ｺﾞｼｯｸM-PRO" w:eastAsia="HG丸ｺﾞｼｯｸM-PRO" w:hAnsi="HG丸ｺﾞｼｯｸM-PRO"/>
                <w:b/>
                <w:sz w:val="22"/>
              </w:rPr>
            </w:pPr>
          </w:p>
        </w:tc>
      </w:tr>
    </w:tbl>
    <w:p w:rsidR="00303ADC" w:rsidRPr="00DD6C23" w:rsidRDefault="00303ADC" w:rsidP="00303ADC">
      <w:pPr>
        <w:rPr>
          <w:rFonts w:ascii="HG丸ｺﾞｼｯｸM-PRO" w:eastAsia="HG丸ｺﾞｼｯｸM-PRO" w:hAnsi="HG丸ｺﾞｼｯｸM-PRO"/>
          <w:b/>
          <w:sz w:val="16"/>
          <w:szCs w:val="16"/>
        </w:rPr>
      </w:pPr>
    </w:p>
    <w:tbl>
      <w:tblPr>
        <w:tblStyle w:val="a3"/>
        <w:tblW w:w="10201" w:type="dxa"/>
        <w:tblLook w:val="04A0" w:firstRow="1" w:lastRow="0" w:firstColumn="1" w:lastColumn="0" w:noHBand="0" w:noVBand="1"/>
      </w:tblPr>
      <w:tblGrid>
        <w:gridCol w:w="943"/>
        <w:gridCol w:w="9258"/>
      </w:tblGrid>
      <w:tr w:rsidR="001369D9" w:rsidRPr="00855ECA" w:rsidTr="000A3804">
        <w:trPr>
          <w:trHeight w:val="247"/>
        </w:trPr>
        <w:tc>
          <w:tcPr>
            <w:tcW w:w="943" w:type="dxa"/>
            <w:vMerge w:val="restart"/>
            <w:tcBorders>
              <w:top w:val="single" w:sz="12" w:space="0" w:color="auto"/>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配置</w:t>
            </w:r>
          </w:p>
        </w:tc>
        <w:tc>
          <w:tcPr>
            <w:tcW w:w="9258" w:type="dxa"/>
            <w:tcBorders>
              <w:top w:val="single" w:sz="12" w:space="0" w:color="auto"/>
              <w:left w:val="single" w:sz="4" w:space="0" w:color="auto"/>
              <w:bottom w:val="dashSmallGap" w:sz="4" w:space="0" w:color="auto"/>
              <w:right w:val="single" w:sz="12" w:space="0" w:color="auto"/>
            </w:tcBorders>
          </w:tcPr>
          <w:p w:rsidR="001369D9" w:rsidRPr="00855ECA" w:rsidRDefault="001369D9" w:rsidP="00D3045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○歩行者に圧迫感や威圧感を与えないように努める。</w:t>
            </w:r>
          </w:p>
        </w:tc>
      </w:tr>
      <w:tr w:rsidR="001369D9" w:rsidRPr="00855ECA" w:rsidTr="004C6499">
        <w:trPr>
          <w:trHeight w:val="1465"/>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1369D9" w:rsidRDefault="001369D9" w:rsidP="00B533F2">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1369D9" w:rsidRDefault="001369D9" w:rsidP="00B533F2">
            <w:pPr>
              <w:rPr>
                <w:rFonts w:ascii="HG丸ｺﾞｼｯｸM-PRO" w:eastAsia="HG丸ｺﾞｼｯｸM-PRO" w:hAnsi="HG丸ｺﾞｼｯｸM-PRO"/>
              </w:rPr>
            </w:pPr>
          </w:p>
          <w:p w:rsidR="001369D9" w:rsidRPr="00855ECA" w:rsidRDefault="001369D9" w:rsidP="00B533F2">
            <w:pPr>
              <w:rPr>
                <w:rFonts w:ascii="HG丸ｺﾞｼｯｸM-PRO" w:eastAsia="HG丸ｺﾞｼｯｸM-PRO" w:hAnsi="HG丸ｺﾞｼｯｸM-PRO"/>
              </w:rPr>
            </w:pPr>
          </w:p>
        </w:tc>
      </w:tr>
      <w:tr w:rsidR="001369D9" w:rsidRPr="00855ECA" w:rsidTr="000A3804">
        <w:trPr>
          <w:trHeight w:val="69"/>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9D9" w:rsidRPr="00855ECA" w:rsidRDefault="001369D9" w:rsidP="00D30459">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w:t>
            </w:r>
            <w:r>
              <w:rPr>
                <w:rFonts w:ascii="HG丸ｺﾞｼｯｸM-PRO" w:eastAsia="HG丸ｺﾞｼｯｸM-PRO" w:hAnsi="HG丸ｺﾞｼｯｸM-PRO" w:hint="eastAsia"/>
              </w:rPr>
              <w:t>駐車場など店舗以外の出入口設置などについて、隣接する建築群やオープンスペースとの連続性を確保し、にぎわいを損なわないよう計画する。</w:t>
            </w:r>
          </w:p>
        </w:tc>
      </w:tr>
      <w:tr w:rsidR="001369D9" w:rsidRPr="00855ECA" w:rsidTr="004C6499">
        <w:trPr>
          <w:trHeight w:val="1492"/>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1369D9" w:rsidRDefault="001369D9"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1369D9" w:rsidRDefault="001369D9" w:rsidP="00044700">
            <w:pPr>
              <w:rPr>
                <w:rFonts w:ascii="HG丸ｺﾞｼｯｸM-PRO" w:eastAsia="HG丸ｺﾞｼｯｸM-PRO" w:hAnsi="HG丸ｺﾞｼｯｸM-PRO"/>
              </w:rPr>
            </w:pPr>
          </w:p>
          <w:p w:rsidR="001369D9" w:rsidRPr="00855ECA" w:rsidRDefault="001369D9" w:rsidP="00044700">
            <w:pPr>
              <w:rPr>
                <w:rFonts w:ascii="HG丸ｺﾞｼｯｸM-PRO" w:eastAsia="HG丸ｺﾞｼｯｸM-PRO" w:hAnsi="HG丸ｺﾞｼｯｸM-PRO"/>
              </w:rPr>
            </w:pPr>
          </w:p>
        </w:tc>
      </w:tr>
      <w:tr w:rsidR="001369D9" w:rsidRPr="00855ECA" w:rsidTr="000A3804">
        <w:trPr>
          <w:trHeight w:val="92"/>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9D9" w:rsidRPr="00855ECA" w:rsidRDefault="001369D9" w:rsidP="005A187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○敷地内に残すべき景観資源（遺構、樹木、池、湧水等）がある場合には、これを生かした計画とする。</w:t>
            </w:r>
          </w:p>
        </w:tc>
      </w:tr>
      <w:tr w:rsidR="001369D9" w:rsidRPr="00855ECA" w:rsidTr="004C6499">
        <w:trPr>
          <w:trHeight w:val="1538"/>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1369D9" w:rsidRDefault="001369D9" w:rsidP="005A1873">
            <w:pPr>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1369D9" w:rsidRDefault="001369D9" w:rsidP="005A1873">
            <w:pPr>
              <w:rPr>
                <w:rFonts w:ascii="HG丸ｺﾞｼｯｸM-PRO" w:eastAsia="HG丸ｺﾞｼｯｸM-PRO" w:hAnsi="HG丸ｺﾞｼｯｸM-PRO"/>
              </w:rPr>
            </w:pPr>
          </w:p>
          <w:p w:rsidR="001369D9" w:rsidRPr="00855ECA" w:rsidRDefault="001369D9" w:rsidP="005A1873">
            <w:pPr>
              <w:rPr>
                <w:rFonts w:ascii="HG丸ｺﾞｼｯｸM-PRO" w:eastAsia="HG丸ｺﾞｼｯｸM-PRO" w:hAnsi="HG丸ｺﾞｼｯｸM-PRO"/>
              </w:rPr>
            </w:pPr>
          </w:p>
        </w:tc>
      </w:tr>
      <w:tr w:rsidR="001369D9" w:rsidRPr="00855ECA" w:rsidTr="00695DBF">
        <w:trPr>
          <w:trHeight w:val="92"/>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9D9" w:rsidRPr="00855ECA" w:rsidRDefault="001369D9" w:rsidP="00323E3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323E32">
              <w:rPr>
                <w:rFonts w:ascii="HG丸ｺﾞｼｯｸM-PRO" w:eastAsia="HG丸ｺﾞｼｯｸM-PRO" w:hAnsi="HG丸ｺﾞｼｯｸM-PRO" w:hint="eastAsia"/>
              </w:rPr>
              <w:t>池袋駅の地下からの出口や、ウイーロード、ビックリガードなどからの人の流れを考慮し、歩行者空間の連続性などに配慮した計画とする。</w:t>
            </w:r>
          </w:p>
        </w:tc>
      </w:tr>
      <w:tr w:rsidR="001369D9" w:rsidRPr="00855ECA" w:rsidTr="004C6499">
        <w:trPr>
          <w:trHeight w:val="1569"/>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1369D9" w:rsidRDefault="001369D9"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1369D9" w:rsidRDefault="001369D9" w:rsidP="00351A21">
            <w:pPr>
              <w:rPr>
                <w:rFonts w:ascii="HG丸ｺﾞｼｯｸM-PRO" w:eastAsia="HG丸ｺﾞｼｯｸM-PRO" w:hAnsi="HG丸ｺﾞｼｯｸM-PRO"/>
              </w:rPr>
            </w:pPr>
          </w:p>
          <w:p w:rsidR="001369D9" w:rsidRPr="00855ECA" w:rsidRDefault="001369D9" w:rsidP="00351A21">
            <w:pPr>
              <w:rPr>
                <w:rFonts w:ascii="HG丸ｺﾞｼｯｸM-PRO" w:eastAsia="HG丸ｺﾞｼｯｸM-PRO" w:hAnsi="HG丸ｺﾞｼｯｸM-PRO"/>
              </w:rPr>
            </w:pPr>
          </w:p>
        </w:tc>
      </w:tr>
      <w:tr w:rsidR="001369D9" w:rsidRPr="00855ECA" w:rsidTr="001369D9">
        <w:trPr>
          <w:trHeight w:val="77"/>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9D9" w:rsidRDefault="006154A2" w:rsidP="006154A2">
            <w:pPr>
              <w:ind w:left="210" w:hangingChars="100" w:hanging="210"/>
              <w:rPr>
                <w:rFonts w:ascii="HG丸ｺﾞｼｯｸM-PRO" w:eastAsia="HG丸ｺﾞｼｯｸM-PRO" w:hAnsi="HG丸ｺﾞｼｯｸM-PRO"/>
              </w:rPr>
            </w:pPr>
            <w:r w:rsidRPr="006154A2">
              <w:rPr>
                <w:rFonts w:ascii="HG丸ｺﾞｼｯｸM-PRO" w:eastAsia="HG丸ｺﾞｼｯｸM-PRO" w:hAnsi="HG丸ｺﾞｼｯｸM-PRO" w:hint="eastAsia"/>
              </w:rPr>
              <w:t>○壁面の位置などの工夫により、敷地内に店舗等のあふれ出しの空間を確保するよう努める。</w:t>
            </w:r>
          </w:p>
        </w:tc>
      </w:tr>
      <w:tr w:rsidR="001369D9" w:rsidRPr="00855ECA" w:rsidTr="000B2B80">
        <w:trPr>
          <w:trHeight w:val="1571"/>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1369D9" w:rsidRDefault="001369D9" w:rsidP="001369D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1369D9" w:rsidRDefault="001369D9" w:rsidP="0073455D">
            <w:pPr>
              <w:ind w:left="210" w:hangingChars="100" w:hanging="210"/>
              <w:rPr>
                <w:rFonts w:ascii="HG丸ｺﾞｼｯｸM-PRO" w:eastAsia="HG丸ｺﾞｼｯｸM-PRO" w:hAnsi="HG丸ｺﾞｼｯｸM-PRO"/>
              </w:rPr>
            </w:pPr>
          </w:p>
          <w:p w:rsidR="001369D9" w:rsidRDefault="001369D9" w:rsidP="0073455D">
            <w:pPr>
              <w:ind w:left="210" w:hangingChars="100" w:hanging="210"/>
              <w:rPr>
                <w:rFonts w:ascii="HG丸ｺﾞｼｯｸM-PRO" w:eastAsia="HG丸ｺﾞｼｯｸM-PRO" w:hAnsi="HG丸ｺﾞｼｯｸM-PRO"/>
              </w:rPr>
            </w:pPr>
          </w:p>
        </w:tc>
      </w:tr>
      <w:tr w:rsidR="000B2B80" w:rsidRPr="00855ECA" w:rsidTr="00311BC4">
        <w:trPr>
          <w:trHeight w:val="235"/>
        </w:trPr>
        <w:tc>
          <w:tcPr>
            <w:tcW w:w="943" w:type="dxa"/>
            <w:vMerge/>
            <w:tcBorders>
              <w:left w:val="single" w:sz="12" w:space="0" w:color="auto"/>
              <w:right w:val="single" w:sz="4" w:space="0" w:color="auto"/>
            </w:tcBorders>
          </w:tcPr>
          <w:p w:rsidR="000B2B80" w:rsidRPr="00855ECA" w:rsidRDefault="000B2B80"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0B2B80" w:rsidRDefault="00311BC4" w:rsidP="00311BC4">
            <w:pPr>
              <w:ind w:left="210" w:hangingChars="100" w:hanging="210"/>
              <w:rPr>
                <w:rFonts w:ascii="HG丸ｺﾞｼｯｸM-PRO" w:eastAsia="HG丸ｺﾞｼｯｸM-PRO" w:hAnsi="HG丸ｺﾞｼｯｸM-PRO"/>
              </w:rPr>
            </w:pPr>
            <w:r w:rsidRPr="00311BC4">
              <w:rPr>
                <w:rFonts w:ascii="HG丸ｺﾞｼｯｸM-PRO" w:eastAsia="HG丸ｺﾞｼｯｸM-PRO" w:hAnsi="HG丸ｺﾞｼｯｸM-PRO" w:hint="eastAsia"/>
              </w:rPr>
              <w:t>○駅及び駅前広場から周辺への視線の抜けや動線のつながりに配慮する。</w:t>
            </w:r>
          </w:p>
        </w:tc>
      </w:tr>
      <w:tr w:rsidR="000B2B80" w:rsidRPr="00855ECA" w:rsidTr="000B2B80">
        <w:trPr>
          <w:trHeight w:val="1274"/>
        </w:trPr>
        <w:tc>
          <w:tcPr>
            <w:tcW w:w="943" w:type="dxa"/>
            <w:vMerge/>
            <w:tcBorders>
              <w:left w:val="single" w:sz="12" w:space="0" w:color="auto"/>
              <w:right w:val="single" w:sz="4" w:space="0" w:color="auto"/>
            </w:tcBorders>
          </w:tcPr>
          <w:p w:rsidR="000B2B80" w:rsidRPr="00855ECA" w:rsidRDefault="000B2B80" w:rsidP="00B533F2">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0B2B80" w:rsidRDefault="000B2B80" w:rsidP="000B2B8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0B2B80" w:rsidRDefault="000B2B80" w:rsidP="000B2B80">
            <w:pPr>
              <w:rPr>
                <w:rFonts w:ascii="HG丸ｺﾞｼｯｸM-PRO" w:eastAsia="HG丸ｺﾞｼｯｸM-PRO" w:hAnsi="HG丸ｺﾞｼｯｸM-PRO"/>
              </w:rPr>
            </w:pPr>
          </w:p>
          <w:p w:rsidR="000B2B80" w:rsidRDefault="000B2B80" w:rsidP="001369D9">
            <w:pPr>
              <w:ind w:left="210" w:hangingChars="100" w:hanging="210"/>
              <w:rPr>
                <w:rFonts w:ascii="HG丸ｺﾞｼｯｸM-PRO" w:eastAsia="HG丸ｺﾞｼｯｸM-PRO" w:hAnsi="HG丸ｺﾞｼｯｸM-PRO"/>
              </w:rPr>
            </w:pPr>
          </w:p>
        </w:tc>
      </w:tr>
      <w:tr w:rsidR="00311BC4" w:rsidRPr="00855ECA" w:rsidTr="00311BC4">
        <w:trPr>
          <w:trHeight w:val="77"/>
        </w:trPr>
        <w:tc>
          <w:tcPr>
            <w:tcW w:w="943" w:type="dxa"/>
            <w:vMerge/>
            <w:tcBorders>
              <w:left w:val="single" w:sz="12" w:space="0" w:color="auto"/>
              <w:right w:val="single" w:sz="4" w:space="0" w:color="auto"/>
            </w:tcBorders>
          </w:tcPr>
          <w:p w:rsidR="00311BC4" w:rsidRPr="00855ECA" w:rsidRDefault="00311BC4" w:rsidP="00B533F2">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311BC4" w:rsidRDefault="00311BC4" w:rsidP="00311BC4">
            <w:pPr>
              <w:ind w:left="210" w:hangingChars="100" w:hanging="210"/>
              <w:rPr>
                <w:rFonts w:ascii="HG丸ｺﾞｼｯｸM-PRO" w:eastAsia="HG丸ｺﾞｼｯｸM-PRO" w:hAnsi="HG丸ｺﾞｼｯｸM-PRO"/>
              </w:rPr>
            </w:pPr>
            <w:r w:rsidRPr="00311BC4">
              <w:rPr>
                <w:rFonts w:ascii="HG丸ｺﾞｼｯｸM-PRO" w:eastAsia="HG丸ｺﾞｼｯｸM-PRO" w:hAnsi="HG丸ｺﾞｼｯｸM-PRO" w:hint="eastAsia"/>
              </w:rPr>
              <w:t>○池袋西口公園に隣接する場合は、池袋西口公園からの空間の広がりを活かすように、建築物の配置を計画する。</w:t>
            </w:r>
          </w:p>
        </w:tc>
      </w:tr>
      <w:tr w:rsidR="00311BC4" w:rsidRPr="00855ECA" w:rsidTr="000B2B80">
        <w:trPr>
          <w:trHeight w:val="1274"/>
        </w:trPr>
        <w:tc>
          <w:tcPr>
            <w:tcW w:w="943" w:type="dxa"/>
            <w:vMerge/>
            <w:tcBorders>
              <w:left w:val="single" w:sz="12" w:space="0" w:color="auto"/>
              <w:right w:val="single" w:sz="4" w:space="0" w:color="auto"/>
            </w:tcBorders>
          </w:tcPr>
          <w:p w:rsidR="00311BC4" w:rsidRPr="00855ECA" w:rsidRDefault="00311BC4" w:rsidP="00B533F2">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311BC4" w:rsidRDefault="00311BC4" w:rsidP="000B2B80">
            <w:pPr>
              <w:ind w:left="210" w:hangingChars="100" w:hanging="210"/>
              <w:rPr>
                <w:rFonts w:ascii="HG丸ｺﾞｼｯｸM-PRO" w:eastAsia="HG丸ｺﾞｼｯｸM-PRO" w:hAnsi="HG丸ｺﾞｼｯｸM-PRO"/>
              </w:rPr>
            </w:pPr>
          </w:p>
        </w:tc>
      </w:tr>
      <w:tr w:rsidR="001369D9" w:rsidRPr="00855ECA" w:rsidTr="001369D9">
        <w:trPr>
          <w:trHeight w:val="96"/>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1369D9" w:rsidRDefault="00311BC4" w:rsidP="00311BC4">
            <w:pPr>
              <w:ind w:left="210" w:hangingChars="100" w:hanging="210"/>
              <w:rPr>
                <w:rFonts w:ascii="HG丸ｺﾞｼｯｸM-PRO" w:eastAsia="HG丸ｺﾞｼｯｸM-PRO" w:hAnsi="HG丸ｺﾞｼｯｸM-PRO"/>
              </w:rPr>
            </w:pPr>
            <w:r w:rsidRPr="00311BC4">
              <w:rPr>
                <w:rFonts w:ascii="HG丸ｺﾞｼｯｸM-PRO" w:eastAsia="HG丸ｺﾞｼｯｸM-PRO" w:hAnsi="HG丸ｺﾞｼｯｸM-PRO" w:hint="eastAsia"/>
              </w:rPr>
              <w:t>○駅前広場や池袋西口公園等に建物の顔を向けるとともに、設備置き場や建築物に附帯する屋外階段等は、建築物本体との調和を図るとともに、周囲からの見え方に配慮した配置とする。</w:t>
            </w:r>
          </w:p>
        </w:tc>
      </w:tr>
      <w:tr w:rsidR="001369D9" w:rsidRPr="00855ECA" w:rsidTr="005D3526">
        <w:trPr>
          <w:trHeight w:val="1311"/>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1369D9" w:rsidRDefault="001369D9" w:rsidP="001369D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1369D9" w:rsidRDefault="001369D9" w:rsidP="001369D9">
            <w:pPr>
              <w:rPr>
                <w:rFonts w:ascii="HG丸ｺﾞｼｯｸM-PRO" w:eastAsia="HG丸ｺﾞｼｯｸM-PRO" w:hAnsi="HG丸ｺﾞｼｯｸM-PRO"/>
              </w:rPr>
            </w:pPr>
          </w:p>
          <w:p w:rsidR="001369D9" w:rsidRDefault="001369D9" w:rsidP="001369D9">
            <w:pPr>
              <w:rPr>
                <w:rFonts w:ascii="HG丸ｺﾞｼｯｸM-PRO" w:eastAsia="HG丸ｺﾞｼｯｸM-PRO" w:hAnsi="HG丸ｺﾞｼｯｸM-PRO"/>
              </w:rPr>
            </w:pPr>
          </w:p>
        </w:tc>
      </w:tr>
      <w:tr w:rsidR="001369D9" w:rsidRPr="00855ECA" w:rsidTr="000A3804">
        <w:trPr>
          <w:trHeight w:val="180"/>
        </w:trPr>
        <w:tc>
          <w:tcPr>
            <w:tcW w:w="943" w:type="dxa"/>
            <w:vMerge w:val="restart"/>
            <w:tcBorders>
              <w:top w:val="single" w:sz="12" w:space="0" w:color="auto"/>
              <w:left w:val="single" w:sz="12" w:space="0" w:color="auto"/>
              <w:right w:val="single" w:sz="4" w:space="0" w:color="auto"/>
            </w:tcBorders>
          </w:tcPr>
          <w:p w:rsidR="001369D9" w:rsidRDefault="001369D9"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高さ・</w:t>
            </w:r>
          </w:p>
          <w:p w:rsidR="001369D9" w:rsidRPr="00855ECA" w:rsidRDefault="001369D9"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規模</w:t>
            </w:r>
          </w:p>
        </w:tc>
        <w:tc>
          <w:tcPr>
            <w:tcW w:w="9258" w:type="dxa"/>
            <w:tcBorders>
              <w:top w:val="single" w:sz="12" w:space="0" w:color="auto"/>
              <w:left w:val="single" w:sz="4" w:space="0" w:color="auto"/>
              <w:bottom w:val="dashSmallGap" w:sz="4" w:space="0" w:color="auto"/>
              <w:right w:val="single" w:sz="12" w:space="0" w:color="auto"/>
            </w:tcBorders>
          </w:tcPr>
          <w:p w:rsidR="001369D9" w:rsidRPr="00855ECA" w:rsidRDefault="006154A2" w:rsidP="006154A2">
            <w:pPr>
              <w:ind w:left="210" w:hangingChars="100" w:hanging="210"/>
              <w:rPr>
                <w:rFonts w:ascii="HG丸ｺﾞｼｯｸM-PRO" w:eastAsia="HG丸ｺﾞｼｯｸM-PRO" w:hAnsi="HG丸ｺﾞｼｯｸM-PRO"/>
              </w:rPr>
            </w:pPr>
            <w:r w:rsidRPr="006154A2">
              <w:rPr>
                <w:rFonts w:ascii="HG丸ｺﾞｼｯｸM-PRO" w:eastAsia="HG丸ｺﾞｼｯｸM-PRO" w:hAnsi="HG丸ｺﾞｼｯｸM-PRO" w:hint="eastAsia"/>
              </w:rPr>
              <w:t>○主要道路や駅前広場、池袋西口公園、オープンスペースなど周辺の見通しがきく場所からの見え方に配慮する。</w:t>
            </w:r>
          </w:p>
        </w:tc>
      </w:tr>
      <w:tr w:rsidR="001369D9" w:rsidRPr="00855ECA" w:rsidTr="005D3526">
        <w:trPr>
          <w:trHeight w:val="1429"/>
        </w:trPr>
        <w:tc>
          <w:tcPr>
            <w:tcW w:w="943" w:type="dxa"/>
            <w:vMerge/>
            <w:tcBorders>
              <w:left w:val="single" w:sz="12" w:space="0" w:color="auto"/>
              <w:right w:val="single" w:sz="4" w:space="0" w:color="auto"/>
            </w:tcBorders>
          </w:tcPr>
          <w:p w:rsidR="001369D9" w:rsidRPr="00855ECA" w:rsidRDefault="001369D9" w:rsidP="007B386C">
            <w:pPr>
              <w:rPr>
                <w:rFonts w:ascii="HG丸ｺﾞｼｯｸM-PRO" w:eastAsia="HG丸ｺﾞｼｯｸM-PRO" w:hAnsi="HG丸ｺﾞｼｯｸM-PRO"/>
                <w:b/>
              </w:rPr>
            </w:pPr>
          </w:p>
        </w:tc>
        <w:tc>
          <w:tcPr>
            <w:tcW w:w="9258" w:type="dxa"/>
            <w:tcBorders>
              <w:top w:val="single" w:sz="12" w:space="0" w:color="auto"/>
              <w:left w:val="single" w:sz="4" w:space="0" w:color="auto"/>
              <w:bottom w:val="single" w:sz="12" w:space="0" w:color="auto"/>
              <w:right w:val="single" w:sz="12" w:space="0" w:color="auto"/>
            </w:tcBorders>
          </w:tcPr>
          <w:p w:rsidR="001369D9" w:rsidRPr="00855ECA" w:rsidRDefault="001369D9"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1369D9" w:rsidRDefault="001369D9" w:rsidP="00C67476">
            <w:pPr>
              <w:rPr>
                <w:rFonts w:ascii="HG丸ｺﾞｼｯｸM-PRO" w:eastAsia="HG丸ｺﾞｼｯｸM-PRO" w:hAnsi="HG丸ｺﾞｼｯｸM-PRO"/>
              </w:rPr>
            </w:pPr>
          </w:p>
          <w:p w:rsidR="001369D9" w:rsidRPr="00855ECA" w:rsidRDefault="001369D9" w:rsidP="00C67476">
            <w:pPr>
              <w:rPr>
                <w:rFonts w:ascii="HG丸ｺﾞｼｯｸM-PRO" w:eastAsia="HG丸ｺﾞｼｯｸM-PRO" w:hAnsi="HG丸ｺﾞｼｯｸM-PRO"/>
              </w:rPr>
            </w:pPr>
          </w:p>
        </w:tc>
      </w:tr>
      <w:tr w:rsidR="007E789E" w:rsidRPr="00855ECA" w:rsidTr="00B47C0C">
        <w:trPr>
          <w:trHeight w:val="257"/>
        </w:trPr>
        <w:tc>
          <w:tcPr>
            <w:tcW w:w="943" w:type="dxa"/>
            <w:vMerge w:val="restart"/>
            <w:tcBorders>
              <w:top w:val="single" w:sz="12" w:space="0" w:color="auto"/>
              <w:left w:val="single" w:sz="12" w:space="0" w:color="auto"/>
              <w:right w:val="single" w:sz="4" w:space="0" w:color="auto"/>
            </w:tcBorders>
          </w:tcPr>
          <w:p w:rsidR="007E789E"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形態・</w:t>
            </w:r>
          </w:p>
          <w:p w:rsidR="007E789E"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意匠・</w:t>
            </w:r>
          </w:p>
          <w:p w:rsidR="007E789E" w:rsidRPr="00855ECA"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色彩</w:t>
            </w:r>
          </w:p>
          <w:p w:rsidR="007E789E" w:rsidRPr="00855ECA" w:rsidRDefault="007E789E" w:rsidP="00C67476">
            <w:pPr>
              <w:rPr>
                <w:rFonts w:ascii="HG丸ｺﾞｼｯｸM-PRO" w:eastAsia="HG丸ｺﾞｼｯｸM-PRO" w:hAnsi="HG丸ｺﾞｼｯｸM-PRO"/>
              </w:rPr>
            </w:pPr>
          </w:p>
        </w:tc>
        <w:tc>
          <w:tcPr>
            <w:tcW w:w="9258" w:type="dxa"/>
            <w:tcBorders>
              <w:top w:val="single" w:sz="12" w:space="0" w:color="auto"/>
              <w:left w:val="single" w:sz="4" w:space="0" w:color="auto"/>
              <w:bottom w:val="dashSmallGap" w:sz="4" w:space="0" w:color="auto"/>
              <w:right w:val="single" w:sz="12" w:space="0" w:color="auto"/>
            </w:tcBorders>
          </w:tcPr>
          <w:p w:rsidR="007E789E" w:rsidRPr="00855ECA" w:rsidRDefault="007E789E" w:rsidP="006546E4">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w:t>
            </w:r>
            <w:r>
              <w:rPr>
                <w:rFonts w:ascii="HG丸ｺﾞｼｯｸM-PRO" w:eastAsia="HG丸ｺﾞｼｯｸM-PRO" w:hAnsi="HG丸ｺﾞｼｯｸM-PRO" w:hint="eastAsia"/>
              </w:rPr>
              <w:t>低層部は歩行者空間を意識して、ヒューマンスケールのデザインとなるよう配慮する</w:t>
            </w:r>
            <w:r w:rsidRPr="00855ECA">
              <w:rPr>
                <w:rFonts w:ascii="HG丸ｺﾞｼｯｸM-PRO" w:eastAsia="HG丸ｺﾞｼｯｸM-PRO" w:hAnsi="HG丸ｺﾞｼｯｸM-PRO" w:hint="eastAsia"/>
              </w:rPr>
              <w:t>。</w:t>
            </w:r>
          </w:p>
        </w:tc>
      </w:tr>
      <w:tr w:rsidR="007E789E" w:rsidRPr="00855ECA" w:rsidTr="004C6499">
        <w:trPr>
          <w:trHeight w:val="1293"/>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2" w:space="0" w:color="auto"/>
              <w:left w:val="single" w:sz="4" w:space="0" w:color="auto"/>
              <w:bottom w:val="single" w:sz="4" w:space="0" w:color="auto"/>
              <w:right w:val="single" w:sz="12" w:space="0" w:color="auto"/>
            </w:tcBorders>
          </w:tcPr>
          <w:p w:rsidR="007E789E" w:rsidRPr="00855ECA" w:rsidRDefault="007E789E"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B47C0C" w:rsidRDefault="00B47C0C" w:rsidP="00C67476">
            <w:pPr>
              <w:rPr>
                <w:rFonts w:ascii="HG丸ｺﾞｼｯｸM-PRO" w:eastAsia="HG丸ｺﾞｼｯｸM-PRO" w:hAnsi="HG丸ｺﾞｼｯｸM-PRO"/>
              </w:rPr>
            </w:pPr>
          </w:p>
          <w:p w:rsidR="009141FA" w:rsidRPr="00855ECA" w:rsidRDefault="009141FA" w:rsidP="00C67476">
            <w:pPr>
              <w:rPr>
                <w:rFonts w:ascii="HG丸ｺﾞｼｯｸM-PRO" w:eastAsia="HG丸ｺﾞｼｯｸM-PRO" w:hAnsi="HG丸ｺﾞｼｯｸM-PRO"/>
              </w:rPr>
            </w:pPr>
          </w:p>
        </w:tc>
      </w:tr>
      <w:tr w:rsidR="00AA3F7B" w:rsidRPr="00855ECA" w:rsidTr="001369D9">
        <w:trPr>
          <w:trHeight w:val="98"/>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AA3F7B" w:rsidRDefault="00AA3F7B" w:rsidP="00AA3F7B">
            <w:pPr>
              <w:ind w:left="210" w:hangingChars="100" w:hanging="210"/>
              <w:rPr>
                <w:rFonts w:ascii="HG丸ｺﾞｼｯｸM-PRO" w:eastAsia="HG丸ｺﾞｼｯｸM-PRO" w:hAnsi="HG丸ｺﾞｼｯｸM-PRO"/>
              </w:rPr>
            </w:pPr>
            <w:r w:rsidRPr="00AA3F7B">
              <w:rPr>
                <w:rFonts w:ascii="HG丸ｺﾞｼｯｸM-PRO" w:eastAsia="HG丸ｺﾞｼｯｸM-PRO" w:hAnsi="HG丸ｺﾞｼｯｸM-PRO" w:hint="eastAsia"/>
              </w:rPr>
              <w:t>○</w:t>
            </w:r>
            <w:r w:rsidR="00323E32" w:rsidRPr="00323E32">
              <w:rPr>
                <w:rFonts w:ascii="HG丸ｺﾞｼｯｸM-PRO" w:eastAsia="HG丸ｺﾞｼｯｸM-PRO" w:hAnsi="HG丸ｺﾞｼｯｸM-PRO" w:hint="eastAsia"/>
              </w:rPr>
              <w:t>中高層部は、周辺からの眺望を想定し、群としての象徴性と周辺街区との調和に配慮した形態・意匠・色彩とすることで、低層部における歩行者空間のにぎわいが引き立つよう配慮する。</w:t>
            </w:r>
          </w:p>
        </w:tc>
      </w:tr>
      <w:tr w:rsidR="00AA3F7B" w:rsidRPr="00855ECA" w:rsidTr="005D3526">
        <w:trPr>
          <w:trHeight w:val="1473"/>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12" w:space="0" w:color="auto"/>
              <w:right w:val="single" w:sz="12" w:space="0" w:color="auto"/>
            </w:tcBorders>
          </w:tcPr>
          <w:p w:rsidR="00AA3F7B" w:rsidRDefault="00AA3F7B"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AA3F7B" w:rsidRDefault="00AA3F7B" w:rsidP="0073455D">
            <w:pPr>
              <w:ind w:left="210" w:hangingChars="100" w:hanging="210"/>
              <w:rPr>
                <w:rFonts w:ascii="HG丸ｺﾞｼｯｸM-PRO" w:eastAsia="HG丸ｺﾞｼｯｸM-PRO" w:hAnsi="HG丸ｺﾞｼｯｸM-PRO"/>
              </w:rPr>
            </w:pPr>
          </w:p>
          <w:p w:rsidR="00AA3F7B" w:rsidRPr="00AA3F7B" w:rsidRDefault="00AA3F7B" w:rsidP="0073455D">
            <w:pPr>
              <w:ind w:left="210" w:hangingChars="100" w:hanging="210"/>
              <w:rPr>
                <w:rFonts w:ascii="HG丸ｺﾞｼｯｸM-PRO" w:eastAsia="HG丸ｺﾞｼｯｸM-PRO" w:hAnsi="HG丸ｺﾞｼｯｸM-PRO"/>
              </w:rPr>
            </w:pPr>
          </w:p>
        </w:tc>
      </w:tr>
      <w:tr w:rsidR="007E789E" w:rsidRPr="00855ECA" w:rsidTr="001369D9">
        <w:trPr>
          <w:trHeight w:val="98"/>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12" w:space="0" w:color="auto"/>
              <w:left w:val="single" w:sz="4" w:space="0" w:color="auto"/>
              <w:bottom w:val="dashSmallGap" w:sz="4" w:space="0" w:color="auto"/>
              <w:right w:val="single" w:sz="12" w:space="0" w:color="auto"/>
            </w:tcBorders>
          </w:tcPr>
          <w:p w:rsidR="007E789E" w:rsidRPr="00855ECA" w:rsidRDefault="007E789E" w:rsidP="00323E3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23E32" w:rsidRPr="00323E32">
              <w:rPr>
                <w:rFonts w:ascii="HG丸ｺﾞｼｯｸM-PRO" w:eastAsia="HG丸ｺﾞｼｯｸM-PRO" w:hAnsi="HG丸ｺﾞｼｯｸM-PRO" w:hint="eastAsia"/>
              </w:rPr>
              <w:t>自由学園や立教大学など、歴史的建造物等の背景となる場合、それらからの見え方に鑑み、コントラストを抑えるなど眺望を阻害しないよう配慮する。</w:t>
            </w:r>
          </w:p>
        </w:tc>
      </w:tr>
      <w:tr w:rsidR="007E789E" w:rsidRPr="00855ECA" w:rsidTr="004C6499">
        <w:trPr>
          <w:trHeight w:val="1237"/>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2" w:space="0" w:color="auto"/>
              <w:left w:val="single" w:sz="4" w:space="0" w:color="auto"/>
              <w:bottom w:val="single" w:sz="4" w:space="0" w:color="auto"/>
              <w:right w:val="single" w:sz="12" w:space="0" w:color="auto"/>
            </w:tcBorders>
          </w:tcPr>
          <w:p w:rsidR="007E789E" w:rsidRPr="00855ECA" w:rsidRDefault="007E789E"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AA3F7B" w:rsidRDefault="00AA3F7B" w:rsidP="00C67476">
            <w:pPr>
              <w:rPr>
                <w:rFonts w:ascii="HG丸ｺﾞｼｯｸM-PRO" w:eastAsia="HG丸ｺﾞｼｯｸM-PRO" w:hAnsi="HG丸ｺﾞｼｯｸM-PRO"/>
              </w:rPr>
            </w:pPr>
          </w:p>
          <w:p w:rsidR="001361CF" w:rsidRPr="00855ECA" w:rsidRDefault="001361CF" w:rsidP="00C67476">
            <w:pPr>
              <w:rPr>
                <w:rFonts w:ascii="HG丸ｺﾞｼｯｸM-PRO" w:eastAsia="HG丸ｺﾞｼｯｸM-PRO" w:hAnsi="HG丸ｺﾞｼｯｸM-PRO"/>
              </w:rPr>
            </w:pPr>
          </w:p>
        </w:tc>
      </w:tr>
      <w:tr w:rsidR="007E789E" w:rsidRPr="00855ECA" w:rsidTr="001361CF">
        <w:trPr>
          <w:trHeight w:val="185"/>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7E789E" w:rsidRPr="00855ECA" w:rsidRDefault="007E789E" w:rsidP="00323E3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23E32" w:rsidRPr="00323E32">
              <w:rPr>
                <w:rFonts w:ascii="HG丸ｺﾞｼｯｸM-PRO" w:eastAsia="HG丸ｺﾞｼｯｸM-PRO" w:hAnsi="HG丸ｺﾞｼｯｸM-PRO" w:hint="eastAsia"/>
              </w:rPr>
              <w:t>壁面のガラスは、反射光が周辺に不快感を与えるものや高彩度となるものを控え、街並みとの調和や周囲の環境への影響に十分配慮する。</w:t>
            </w:r>
          </w:p>
        </w:tc>
      </w:tr>
      <w:tr w:rsidR="007E789E" w:rsidRPr="00855ECA" w:rsidTr="005D3526">
        <w:trPr>
          <w:trHeight w:val="1232"/>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7E789E" w:rsidRDefault="00390179"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390179" w:rsidRDefault="00390179" w:rsidP="004926DC">
            <w:pPr>
              <w:ind w:left="210" w:hangingChars="100" w:hanging="210"/>
              <w:rPr>
                <w:rFonts w:ascii="HG丸ｺﾞｼｯｸM-PRO" w:eastAsia="HG丸ｺﾞｼｯｸM-PRO" w:hAnsi="HG丸ｺﾞｼｯｸM-PRO"/>
              </w:rPr>
            </w:pPr>
          </w:p>
          <w:p w:rsidR="001361CF" w:rsidRDefault="001361CF" w:rsidP="004926DC">
            <w:pPr>
              <w:ind w:left="210" w:hangingChars="100" w:hanging="210"/>
              <w:rPr>
                <w:rFonts w:ascii="HG丸ｺﾞｼｯｸM-PRO" w:eastAsia="HG丸ｺﾞｼｯｸM-PRO" w:hAnsi="HG丸ｺﾞｼｯｸM-PRO"/>
              </w:rPr>
            </w:pPr>
          </w:p>
        </w:tc>
      </w:tr>
      <w:tr w:rsidR="007E789E" w:rsidRPr="00855ECA" w:rsidTr="001361CF">
        <w:trPr>
          <w:trHeight w:val="184"/>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7E789E" w:rsidRDefault="00390179" w:rsidP="00323E3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23E32" w:rsidRPr="00323E32">
              <w:rPr>
                <w:rFonts w:ascii="HG丸ｺﾞｼｯｸM-PRO" w:eastAsia="HG丸ｺﾞｼｯｸM-PRO" w:hAnsi="HG丸ｺﾞｼｯｸM-PRO" w:hint="eastAsia"/>
              </w:rPr>
              <w:t>建築物に付属するテント状の庇、装飾物等の工作物は、周辺に調和した色彩とするほか、形態・意匠は、周辺の街並みと調和し、歩行者の通行にも配慮する。</w:t>
            </w:r>
          </w:p>
        </w:tc>
      </w:tr>
      <w:tr w:rsidR="007E789E" w:rsidRPr="00855ECA" w:rsidTr="005D3526">
        <w:trPr>
          <w:trHeight w:val="1389"/>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Default="007E789E"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7E789E" w:rsidRDefault="007E789E" w:rsidP="004926DC">
            <w:pPr>
              <w:ind w:left="210" w:hangingChars="100" w:hanging="210"/>
              <w:rPr>
                <w:rFonts w:ascii="HG丸ｺﾞｼｯｸM-PRO" w:eastAsia="HG丸ｺﾞｼｯｸM-PRO" w:hAnsi="HG丸ｺﾞｼｯｸM-PRO"/>
              </w:rPr>
            </w:pPr>
          </w:p>
          <w:p w:rsidR="009141FA" w:rsidRDefault="009141FA" w:rsidP="004926DC">
            <w:pPr>
              <w:ind w:left="210" w:hangingChars="100" w:hanging="210"/>
              <w:rPr>
                <w:rFonts w:ascii="HG丸ｺﾞｼｯｸM-PRO" w:eastAsia="HG丸ｺﾞｼｯｸM-PRO" w:hAnsi="HG丸ｺﾞｼｯｸM-PRO"/>
              </w:rPr>
            </w:pPr>
          </w:p>
        </w:tc>
      </w:tr>
      <w:tr w:rsidR="007E789E" w:rsidRPr="00855ECA" w:rsidTr="000A3804">
        <w:trPr>
          <w:trHeight w:val="46"/>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7E789E" w:rsidRDefault="007E789E"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○附帯する建築設備等は、建築物と一体的な意匠計画や、目隠しによる修景など、周囲からの見え方に配慮する。</w:t>
            </w:r>
          </w:p>
        </w:tc>
      </w:tr>
      <w:tr w:rsidR="007E789E" w:rsidRPr="00855ECA" w:rsidTr="005D3526">
        <w:trPr>
          <w:trHeight w:val="1391"/>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Pr="00855ECA" w:rsidRDefault="007E789E" w:rsidP="008B2101">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7E789E" w:rsidRDefault="007E789E" w:rsidP="009C2081">
            <w:pPr>
              <w:rPr>
                <w:rFonts w:ascii="HG丸ｺﾞｼｯｸM-PRO" w:eastAsia="HG丸ｺﾞｼｯｸM-PRO" w:hAnsi="HG丸ｺﾞｼｯｸM-PRO"/>
              </w:rPr>
            </w:pPr>
          </w:p>
          <w:p w:rsidR="009141FA" w:rsidRDefault="009141FA" w:rsidP="00AA3F7B">
            <w:pPr>
              <w:rPr>
                <w:rFonts w:ascii="HG丸ｺﾞｼｯｸM-PRO" w:eastAsia="HG丸ｺﾞｼｯｸM-PRO" w:hAnsi="HG丸ｺﾞｼｯｸM-PRO"/>
              </w:rPr>
            </w:pPr>
          </w:p>
        </w:tc>
      </w:tr>
      <w:tr w:rsidR="00AA3F7B" w:rsidRPr="00855ECA" w:rsidTr="00D77A98">
        <w:trPr>
          <w:trHeight w:val="273"/>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AA3F7B" w:rsidRDefault="00AA3F7B" w:rsidP="00323E3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23E32" w:rsidRPr="00323E32">
              <w:rPr>
                <w:rFonts w:ascii="HG丸ｺﾞｼｯｸM-PRO" w:eastAsia="HG丸ｺﾞｼｯｸM-PRO" w:hAnsi="HG丸ｺﾞｼｯｸM-PRO" w:hint="eastAsia"/>
              </w:rPr>
              <w:t>建築物に附帯する屋外階段等は、建築物本体との調和を図るとともに、駅前広場や池袋西口公園等の公共空間からの見え方に配慮した外観とする。</w:t>
            </w:r>
          </w:p>
        </w:tc>
      </w:tr>
      <w:tr w:rsidR="007E789E" w:rsidRPr="00855ECA" w:rsidTr="0047190C">
        <w:trPr>
          <w:trHeight w:val="1388"/>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Default="007E789E"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7E789E" w:rsidRDefault="007E789E" w:rsidP="009C2081">
            <w:pPr>
              <w:rPr>
                <w:rFonts w:ascii="HG丸ｺﾞｼｯｸM-PRO" w:eastAsia="HG丸ｺﾞｼｯｸM-PRO" w:hAnsi="HG丸ｺﾞｼｯｸM-PRO"/>
              </w:rPr>
            </w:pPr>
          </w:p>
          <w:p w:rsidR="009141FA" w:rsidRDefault="009141FA" w:rsidP="004926DC">
            <w:pPr>
              <w:ind w:left="210" w:hangingChars="100" w:hanging="210"/>
              <w:rPr>
                <w:rFonts w:ascii="HG丸ｺﾞｼｯｸM-PRO" w:eastAsia="HG丸ｺﾞｼｯｸM-PRO" w:hAnsi="HG丸ｺﾞｼｯｸM-PRO"/>
              </w:rPr>
            </w:pPr>
          </w:p>
        </w:tc>
      </w:tr>
      <w:tr w:rsidR="00AA3F7B" w:rsidRPr="00855ECA" w:rsidTr="00CA6998">
        <w:trPr>
          <w:trHeight w:val="46"/>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AA3F7B" w:rsidRDefault="00AA3F7B" w:rsidP="00323E3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23E32" w:rsidRPr="00323E32">
              <w:rPr>
                <w:rFonts w:ascii="HG丸ｺﾞｼｯｸM-PRO" w:eastAsia="HG丸ｺﾞｼｯｸM-PRO" w:hAnsi="HG丸ｺﾞｼｯｸM-PRO" w:hint="eastAsia"/>
              </w:rPr>
              <w:t>屋根・屋上に設備等がある場合は、見えにくい配置とするとともに、建築物と一体的な意匠計画や、目隠しによる修景などを行う。</w:t>
            </w:r>
          </w:p>
        </w:tc>
      </w:tr>
      <w:tr w:rsidR="007E789E" w:rsidRPr="00855ECA" w:rsidTr="0047190C">
        <w:trPr>
          <w:trHeight w:val="1389"/>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Default="007E789E" w:rsidP="008B2101">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6B7FC9" w:rsidRDefault="006B7FC9" w:rsidP="005C478D">
            <w:pPr>
              <w:rPr>
                <w:rFonts w:ascii="HG丸ｺﾞｼｯｸM-PRO" w:eastAsia="HG丸ｺﾞｼｯｸM-PRO" w:hAnsi="HG丸ｺﾞｼｯｸM-PRO"/>
              </w:rPr>
            </w:pPr>
          </w:p>
          <w:p w:rsidR="009141FA" w:rsidRDefault="009141FA" w:rsidP="005C478D">
            <w:pPr>
              <w:rPr>
                <w:rFonts w:ascii="HG丸ｺﾞｼｯｸM-PRO" w:eastAsia="HG丸ｺﾞｼｯｸM-PRO" w:hAnsi="HG丸ｺﾞｼｯｸM-PRO"/>
              </w:rPr>
            </w:pPr>
          </w:p>
        </w:tc>
      </w:tr>
      <w:tr w:rsidR="00AA3F7B" w:rsidRPr="00855ECA" w:rsidTr="00DA476A">
        <w:trPr>
          <w:trHeight w:val="46"/>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AA3F7B" w:rsidRDefault="00AA3F7B" w:rsidP="00323E3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23E32" w:rsidRPr="00323E32">
              <w:rPr>
                <w:rFonts w:ascii="HG丸ｺﾞｼｯｸM-PRO" w:eastAsia="HG丸ｺﾞｼｯｸM-PRO" w:hAnsi="HG丸ｺﾞｼｯｸM-PRO" w:hint="eastAsia"/>
              </w:rPr>
              <w:t>住戸部分のベランダ手すり等は、透明ガラスの使用を控えるなど、道路や公園等の公共空間から洗濯物や室外機等が見えないよう配慮する。</w:t>
            </w:r>
          </w:p>
        </w:tc>
      </w:tr>
      <w:tr w:rsidR="007E789E" w:rsidRPr="00855ECA" w:rsidTr="0047190C">
        <w:trPr>
          <w:trHeight w:val="1386"/>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Default="007E789E" w:rsidP="008B2101">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B50879" w:rsidRDefault="00B50879" w:rsidP="009C2081">
            <w:pPr>
              <w:rPr>
                <w:rFonts w:ascii="HG丸ｺﾞｼｯｸM-PRO" w:eastAsia="HG丸ｺﾞｼｯｸM-PRO" w:hAnsi="HG丸ｺﾞｼｯｸM-PRO"/>
              </w:rPr>
            </w:pPr>
          </w:p>
          <w:p w:rsidR="00183B9F" w:rsidRDefault="00183B9F" w:rsidP="009C2081">
            <w:pPr>
              <w:rPr>
                <w:rFonts w:ascii="HG丸ｺﾞｼｯｸM-PRO" w:eastAsia="HG丸ｺﾞｼｯｸM-PRO" w:hAnsi="HG丸ｺﾞｼｯｸM-PRO"/>
              </w:rPr>
            </w:pPr>
          </w:p>
        </w:tc>
      </w:tr>
      <w:tr w:rsidR="00323E32" w:rsidRPr="00855ECA" w:rsidTr="009141FA">
        <w:trPr>
          <w:trHeight w:val="77"/>
        </w:trPr>
        <w:tc>
          <w:tcPr>
            <w:tcW w:w="943" w:type="dxa"/>
            <w:vMerge/>
            <w:tcBorders>
              <w:left w:val="single" w:sz="12" w:space="0" w:color="auto"/>
              <w:right w:val="single" w:sz="4" w:space="0" w:color="auto"/>
            </w:tcBorders>
          </w:tcPr>
          <w:p w:rsidR="00323E32" w:rsidRPr="00855ECA" w:rsidRDefault="00323E32"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323E32" w:rsidRPr="00855ECA" w:rsidRDefault="00323E32" w:rsidP="00323E32">
            <w:pPr>
              <w:ind w:left="210" w:hangingChars="100" w:hanging="210"/>
              <w:rPr>
                <w:rFonts w:ascii="HG丸ｺﾞｼｯｸM-PRO" w:eastAsia="HG丸ｺﾞｼｯｸM-PRO" w:hAnsi="HG丸ｺﾞｼｯｸM-PRO"/>
              </w:rPr>
            </w:pPr>
            <w:r w:rsidRPr="00323E32">
              <w:rPr>
                <w:rFonts w:ascii="HG丸ｺﾞｼｯｸM-PRO" w:eastAsia="HG丸ｺﾞｼｯｸM-PRO" w:hAnsi="HG丸ｺﾞｼｯｸM-PRO" w:hint="eastAsia"/>
              </w:rPr>
              <w:t>○閉店時や夜間においても閉鎖的な印象を与えないよう配慮する。</w:t>
            </w:r>
          </w:p>
        </w:tc>
      </w:tr>
      <w:tr w:rsidR="00323E32" w:rsidRPr="00855ECA" w:rsidTr="0047190C">
        <w:trPr>
          <w:trHeight w:val="1309"/>
        </w:trPr>
        <w:tc>
          <w:tcPr>
            <w:tcW w:w="943" w:type="dxa"/>
            <w:vMerge/>
            <w:tcBorders>
              <w:left w:val="single" w:sz="12" w:space="0" w:color="auto"/>
              <w:right w:val="single" w:sz="4" w:space="0" w:color="auto"/>
            </w:tcBorders>
          </w:tcPr>
          <w:p w:rsidR="00323E32" w:rsidRPr="00855ECA" w:rsidRDefault="00323E32"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9141FA" w:rsidRDefault="009141FA" w:rsidP="009141FA">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9141FA" w:rsidRDefault="009141FA" w:rsidP="009141FA">
            <w:pPr>
              <w:rPr>
                <w:rFonts w:ascii="HG丸ｺﾞｼｯｸM-PRO" w:eastAsia="HG丸ｺﾞｼｯｸM-PRO" w:hAnsi="HG丸ｺﾞｼｯｸM-PRO"/>
              </w:rPr>
            </w:pPr>
          </w:p>
          <w:p w:rsidR="009141FA" w:rsidRPr="00855ECA" w:rsidRDefault="009141FA" w:rsidP="00323E32">
            <w:pPr>
              <w:ind w:left="210" w:hangingChars="100" w:hanging="210"/>
              <w:rPr>
                <w:rFonts w:ascii="HG丸ｺﾞｼｯｸM-PRO" w:eastAsia="HG丸ｺﾞｼｯｸM-PRO" w:hAnsi="HG丸ｺﾞｼｯｸM-PRO"/>
              </w:rPr>
            </w:pPr>
          </w:p>
        </w:tc>
      </w:tr>
      <w:tr w:rsidR="00323E32" w:rsidRPr="00855ECA" w:rsidTr="009141FA">
        <w:trPr>
          <w:trHeight w:val="284"/>
        </w:trPr>
        <w:tc>
          <w:tcPr>
            <w:tcW w:w="943" w:type="dxa"/>
            <w:vMerge/>
            <w:tcBorders>
              <w:left w:val="single" w:sz="12" w:space="0" w:color="auto"/>
              <w:right w:val="single" w:sz="4" w:space="0" w:color="auto"/>
            </w:tcBorders>
          </w:tcPr>
          <w:p w:rsidR="00323E32" w:rsidRPr="00855ECA" w:rsidRDefault="00323E32"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323E32" w:rsidRPr="00855ECA" w:rsidRDefault="00323E32" w:rsidP="00323E32">
            <w:pPr>
              <w:ind w:left="210" w:hangingChars="100" w:hanging="210"/>
              <w:rPr>
                <w:rFonts w:ascii="HG丸ｺﾞｼｯｸM-PRO" w:eastAsia="HG丸ｺﾞｼｯｸM-PRO" w:hAnsi="HG丸ｺﾞｼｯｸM-PRO"/>
              </w:rPr>
            </w:pPr>
            <w:r w:rsidRPr="00323E32">
              <w:rPr>
                <w:rFonts w:ascii="HG丸ｺﾞｼｯｸM-PRO" w:eastAsia="HG丸ｺﾞｼｯｸM-PRO" w:hAnsi="HG丸ｺﾞｼｯｸM-PRO" w:hint="eastAsia"/>
              </w:rPr>
              <w:t>○道路側の建物内照明は、その漏れ明かりが公共空間の一つの構成要素となるため、周辺の道路や建築物との光の連続性に配慮し、色温度や輝度を適切に設定する。</w:t>
            </w:r>
          </w:p>
        </w:tc>
      </w:tr>
      <w:tr w:rsidR="00323E32" w:rsidRPr="00855ECA" w:rsidTr="005D3526">
        <w:trPr>
          <w:trHeight w:val="1413"/>
        </w:trPr>
        <w:tc>
          <w:tcPr>
            <w:tcW w:w="943" w:type="dxa"/>
            <w:vMerge/>
            <w:tcBorders>
              <w:left w:val="single" w:sz="12" w:space="0" w:color="auto"/>
              <w:right w:val="single" w:sz="4" w:space="0" w:color="auto"/>
            </w:tcBorders>
          </w:tcPr>
          <w:p w:rsidR="00323E32" w:rsidRPr="00855ECA" w:rsidRDefault="00323E32"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9141FA" w:rsidRDefault="009141FA" w:rsidP="009141FA">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9141FA" w:rsidRDefault="009141FA" w:rsidP="009141FA">
            <w:pPr>
              <w:rPr>
                <w:rFonts w:ascii="HG丸ｺﾞｼｯｸM-PRO" w:eastAsia="HG丸ｺﾞｼｯｸM-PRO" w:hAnsi="HG丸ｺﾞｼｯｸM-PRO"/>
              </w:rPr>
            </w:pPr>
          </w:p>
          <w:p w:rsidR="00323E32" w:rsidRPr="00855ECA" w:rsidRDefault="00323E32" w:rsidP="009141FA">
            <w:pPr>
              <w:ind w:left="210" w:hangingChars="100" w:hanging="210"/>
              <w:rPr>
                <w:rFonts w:ascii="HG丸ｺﾞｼｯｸM-PRO" w:eastAsia="HG丸ｺﾞｼｯｸM-PRO" w:hAnsi="HG丸ｺﾞｼｯｸM-PRO"/>
              </w:rPr>
            </w:pPr>
          </w:p>
        </w:tc>
      </w:tr>
      <w:tr w:rsidR="00323E32" w:rsidRPr="00855ECA" w:rsidTr="009141FA">
        <w:trPr>
          <w:trHeight w:val="931"/>
        </w:trPr>
        <w:tc>
          <w:tcPr>
            <w:tcW w:w="943" w:type="dxa"/>
            <w:vMerge/>
            <w:tcBorders>
              <w:left w:val="single" w:sz="12" w:space="0" w:color="auto"/>
              <w:right w:val="single" w:sz="4" w:space="0" w:color="auto"/>
            </w:tcBorders>
          </w:tcPr>
          <w:p w:rsidR="00323E32" w:rsidRPr="00855ECA" w:rsidRDefault="00323E32"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323E32" w:rsidRPr="00855ECA" w:rsidRDefault="009141FA" w:rsidP="009141FA">
            <w:pPr>
              <w:ind w:left="210" w:hangingChars="100" w:hanging="210"/>
              <w:rPr>
                <w:rFonts w:ascii="HG丸ｺﾞｼｯｸM-PRO" w:eastAsia="HG丸ｺﾞｼｯｸM-PRO" w:hAnsi="HG丸ｺﾞｼｯｸM-PRO"/>
              </w:rPr>
            </w:pPr>
            <w:r w:rsidRPr="009141FA">
              <w:rPr>
                <w:rFonts w:ascii="HG丸ｺﾞｼｯｸM-PRO" w:eastAsia="HG丸ｺﾞｼｯｸM-PRO" w:hAnsi="HG丸ｺﾞｼｯｸM-PRO" w:hint="eastAsia"/>
              </w:rPr>
              <w:t>○色彩は、「⑤色彩基準（池袋駅西口周辺景観形成特別地区）」に適合することはもとより、「色彩の定性的基準」に基づき周辺との関係性に十分に配慮した上で良好な街並みを形成する配色とする。</w:t>
            </w:r>
          </w:p>
        </w:tc>
      </w:tr>
      <w:tr w:rsidR="009141FA" w:rsidRPr="00855ECA" w:rsidTr="005D3526">
        <w:trPr>
          <w:trHeight w:val="1364"/>
        </w:trPr>
        <w:tc>
          <w:tcPr>
            <w:tcW w:w="943" w:type="dxa"/>
            <w:vMerge/>
            <w:tcBorders>
              <w:left w:val="single" w:sz="12" w:space="0" w:color="auto"/>
              <w:right w:val="single" w:sz="4" w:space="0" w:color="auto"/>
            </w:tcBorders>
          </w:tcPr>
          <w:p w:rsidR="009141FA" w:rsidRPr="00855ECA" w:rsidRDefault="009141FA"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9141FA" w:rsidRDefault="009141FA" w:rsidP="009141FA">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9141FA" w:rsidRDefault="009141FA" w:rsidP="009141FA">
            <w:pPr>
              <w:ind w:left="210" w:hangingChars="100" w:hanging="210"/>
              <w:rPr>
                <w:rFonts w:ascii="HG丸ｺﾞｼｯｸM-PRO" w:eastAsia="HG丸ｺﾞｼｯｸM-PRO" w:hAnsi="HG丸ｺﾞｼｯｸM-PRO"/>
              </w:rPr>
            </w:pPr>
          </w:p>
          <w:p w:rsidR="009141FA" w:rsidRPr="00855ECA" w:rsidRDefault="009141FA" w:rsidP="009141FA">
            <w:pPr>
              <w:ind w:left="210" w:hangingChars="100" w:hanging="210"/>
              <w:rPr>
                <w:rFonts w:ascii="HG丸ｺﾞｼｯｸM-PRO" w:eastAsia="HG丸ｺﾞｼｯｸM-PRO" w:hAnsi="HG丸ｺﾞｼｯｸM-PRO"/>
              </w:rPr>
            </w:pPr>
          </w:p>
        </w:tc>
      </w:tr>
      <w:tr w:rsidR="009141FA" w:rsidRPr="00855ECA" w:rsidTr="009141FA">
        <w:trPr>
          <w:trHeight w:val="429"/>
        </w:trPr>
        <w:tc>
          <w:tcPr>
            <w:tcW w:w="943" w:type="dxa"/>
            <w:vMerge/>
            <w:tcBorders>
              <w:left w:val="single" w:sz="12" w:space="0" w:color="auto"/>
              <w:right w:val="single" w:sz="4" w:space="0" w:color="auto"/>
            </w:tcBorders>
          </w:tcPr>
          <w:p w:rsidR="009141FA" w:rsidRPr="00855ECA" w:rsidRDefault="009141FA"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9141FA" w:rsidRPr="009141FA" w:rsidRDefault="006154A2" w:rsidP="006154A2">
            <w:pPr>
              <w:ind w:left="210" w:hangingChars="100" w:hanging="210"/>
              <w:rPr>
                <w:rFonts w:ascii="HG丸ｺﾞｼｯｸM-PRO" w:eastAsia="HG丸ｺﾞｼｯｸM-PRO" w:hAnsi="HG丸ｺﾞｼｯｸM-PRO"/>
              </w:rPr>
            </w:pPr>
            <w:r w:rsidRPr="006154A2">
              <w:rPr>
                <w:rFonts w:ascii="HG丸ｺﾞｼｯｸM-PRO" w:eastAsia="HG丸ｺﾞｼｯｸM-PRO" w:hAnsi="HG丸ｺﾞｼｯｸM-PRO" w:hint="eastAsia"/>
              </w:rPr>
              <w:t>○建築物単体だけでなく、隣接する建築物や周辺の景観資源（駅前広場、公園・緑地、並木、モニュメント等）との調和に配慮する。</w:t>
            </w:r>
          </w:p>
        </w:tc>
      </w:tr>
      <w:tr w:rsidR="009141FA" w:rsidRPr="00855ECA" w:rsidTr="005D3526">
        <w:trPr>
          <w:trHeight w:val="1323"/>
        </w:trPr>
        <w:tc>
          <w:tcPr>
            <w:tcW w:w="943" w:type="dxa"/>
            <w:vMerge/>
            <w:tcBorders>
              <w:left w:val="single" w:sz="12" w:space="0" w:color="auto"/>
              <w:right w:val="single" w:sz="4" w:space="0" w:color="auto"/>
            </w:tcBorders>
          </w:tcPr>
          <w:p w:rsidR="009141FA" w:rsidRPr="00855ECA" w:rsidRDefault="009141FA"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9141FA" w:rsidRDefault="009141FA" w:rsidP="009141FA">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9141FA" w:rsidRDefault="009141FA" w:rsidP="009141FA">
            <w:pPr>
              <w:ind w:left="210" w:hangingChars="100" w:hanging="210"/>
              <w:rPr>
                <w:rFonts w:ascii="HG丸ｺﾞｼｯｸM-PRO" w:eastAsia="HG丸ｺﾞｼｯｸM-PRO" w:hAnsi="HG丸ｺﾞｼｯｸM-PRO"/>
              </w:rPr>
            </w:pPr>
          </w:p>
          <w:p w:rsidR="009141FA" w:rsidRPr="00855ECA" w:rsidRDefault="009141FA" w:rsidP="009141FA">
            <w:pPr>
              <w:ind w:left="210" w:hangingChars="100" w:hanging="210"/>
              <w:rPr>
                <w:rFonts w:ascii="HG丸ｺﾞｼｯｸM-PRO" w:eastAsia="HG丸ｺﾞｼｯｸM-PRO" w:hAnsi="HG丸ｺﾞｼｯｸM-PRO"/>
              </w:rPr>
            </w:pPr>
          </w:p>
        </w:tc>
      </w:tr>
      <w:tr w:rsidR="009141FA" w:rsidRPr="00855ECA" w:rsidTr="009141FA">
        <w:trPr>
          <w:trHeight w:val="77"/>
        </w:trPr>
        <w:tc>
          <w:tcPr>
            <w:tcW w:w="943" w:type="dxa"/>
            <w:vMerge/>
            <w:tcBorders>
              <w:left w:val="single" w:sz="12" w:space="0" w:color="auto"/>
              <w:right w:val="single" w:sz="4" w:space="0" w:color="auto"/>
            </w:tcBorders>
          </w:tcPr>
          <w:p w:rsidR="009141FA" w:rsidRPr="00855ECA" w:rsidRDefault="009141FA"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9141FA" w:rsidRPr="009141FA" w:rsidRDefault="006154A2" w:rsidP="006154A2">
            <w:pPr>
              <w:ind w:left="210" w:hangingChars="100" w:hanging="210"/>
              <w:rPr>
                <w:rFonts w:ascii="HG丸ｺﾞｼｯｸM-PRO" w:eastAsia="HG丸ｺﾞｼｯｸM-PRO" w:hAnsi="HG丸ｺﾞｼｯｸM-PRO"/>
              </w:rPr>
            </w:pPr>
            <w:r w:rsidRPr="006154A2">
              <w:rPr>
                <w:rFonts w:ascii="HG丸ｺﾞｼｯｸM-PRO" w:eastAsia="HG丸ｺﾞｼｯｸM-PRO" w:hAnsi="HG丸ｺﾞｼｯｸM-PRO" w:hint="eastAsia"/>
              </w:rPr>
              <w:t>○建築物正面だけでなく、駅前の公共空間から見える側面や背面のデザインも工夫するなど、周辺のにぎわいに配慮した形態・意匠とする。</w:t>
            </w:r>
          </w:p>
        </w:tc>
      </w:tr>
      <w:tr w:rsidR="00323E32" w:rsidRPr="00855ECA" w:rsidTr="00C5127C">
        <w:trPr>
          <w:trHeight w:val="1516"/>
        </w:trPr>
        <w:tc>
          <w:tcPr>
            <w:tcW w:w="943" w:type="dxa"/>
            <w:vMerge/>
            <w:tcBorders>
              <w:left w:val="single" w:sz="12" w:space="0" w:color="auto"/>
              <w:right w:val="single" w:sz="4" w:space="0" w:color="auto"/>
            </w:tcBorders>
          </w:tcPr>
          <w:p w:rsidR="00323E32" w:rsidRPr="00855ECA" w:rsidRDefault="00323E32"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1369D9" w:rsidRDefault="001369D9" w:rsidP="001369D9">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1369D9" w:rsidRDefault="001369D9" w:rsidP="001369D9">
            <w:pPr>
              <w:rPr>
                <w:rFonts w:ascii="HG丸ｺﾞｼｯｸM-PRO" w:eastAsia="HG丸ｺﾞｼｯｸM-PRO" w:hAnsi="HG丸ｺﾞｼｯｸM-PRO"/>
              </w:rPr>
            </w:pPr>
          </w:p>
          <w:p w:rsidR="009141FA" w:rsidRPr="00855ECA" w:rsidRDefault="009141FA" w:rsidP="001369D9">
            <w:pPr>
              <w:rPr>
                <w:rFonts w:ascii="HG丸ｺﾞｼｯｸM-PRO" w:eastAsia="HG丸ｺﾞｼｯｸM-PRO" w:hAnsi="HG丸ｺﾞｼｯｸM-PRO"/>
              </w:rPr>
            </w:pPr>
          </w:p>
        </w:tc>
      </w:tr>
      <w:tr w:rsidR="001361CF" w:rsidRPr="00855ECA" w:rsidTr="00657F50">
        <w:trPr>
          <w:trHeight w:val="276"/>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Pr="00855ECA" w:rsidRDefault="006154A2" w:rsidP="006154A2">
            <w:pPr>
              <w:ind w:left="210" w:hangingChars="100" w:hanging="210"/>
              <w:rPr>
                <w:rFonts w:ascii="HG丸ｺﾞｼｯｸM-PRO" w:eastAsia="HG丸ｺﾞｼｯｸM-PRO" w:hAnsi="HG丸ｺﾞｼｯｸM-PRO"/>
              </w:rPr>
            </w:pPr>
            <w:r w:rsidRPr="006154A2">
              <w:rPr>
                <w:rFonts w:ascii="HG丸ｺﾞｼｯｸM-PRO" w:eastAsia="HG丸ｺﾞｼｯｸM-PRO" w:hAnsi="HG丸ｺﾞｼｯｸM-PRO" w:hint="eastAsia"/>
              </w:rPr>
              <w:t>○壁面の位置ならびに店舗開口部の位置や形態などは、西口駅前からの歩行者動線や歩道との連続性に配慮し、にぎわいが連続するよう計画する。</w:t>
            </w:r>
          </w:p>
        </w:tc>
      </w:tr>
      <w:tr w:rsidR="007E789E" w:rsidRPr="00855ECA" w:rsidTr="005D3526">
        <w:trPr>
          <w:trHeight w:val="1257"/>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2" w:space="0" w:color="auto"/>
              <w:left w:val="single" w:sz="4" w:space="0" w:color="auto"/>
              <w:bottom w:val="single" w:sz="4" w:space="0" w:color="auto"/>
              <w:right w:val="single" w:sz="12" w:space="0" w:color="auto"/>
            </w:tcBorders>
          </w:tcPr>
          <w:p w:rsidR="007E789E" w:rsidRPr="00855ECA" w:rsidRDefault="007E789E" w:rsidP="009141FA">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D96269" w:rsidRDefault="00D96269" w:rsidP="009141FA">
            <w:pPr>
              <w:ind w:left="210" w:hangingChars="100" w:hanging="210"/>
              <w:rPr>
                <w:rFonts w:ascii="HG丸ｺﾞｼｯｸM-PRO" w:eastAsia="HG丸ｺﾞｼｯｸM-PRO" w:hAnsi="HG丸ｺﾞｼｯｸM-PRO"/>
              </w:rPr>
            </w:pPr>
          </w:p>
          <w:p w:rsidR="009141FA" w:rsidRPr="00855ECA" w:rsidRDefault="009141FA" w:rsidP="009141FA">
            <w:pPr>
              <w:ind w:left="210" w:hangingChars="100" w:hanging="210"/>
              <w:rPr>
                <w:rFonts w:ascii="HG丸ｺﾞｼｯｸM-PRO" w:eastAsia="HG丸ｺﾞｼｯｸM-PRO" w:hAnsi="HG丸ｺﾞｼｯｸM-PRO"/>
              </w:rPr>
            </w:pPr>
          </w:p>
        </w:tc>
      </w:tr>
      <w:tr w:rsidR="004B4CB4" w:rsidRPr="00855ECA" w:rsidTr="000A3804">
        <w:trPr>
          <w:trHeight w:val="156"/>
        </w:trPr>
        <w:tc>
          <w:tcPr>
            <w:tcW w:w="943" w:type="dxa"/>
            <w:vMerge w:val="restart"/>
            <w:tcBorders>
              <w:top w:val="single" w:sz="12" w:space="0" w:color="auto"/>
              <w:left w:val="single" w:sz="12" w:space="0" w:color="auto"/>
              <w:right w:val="single" w:sz="4" w:space="0" w:color="auto"/>
            </w:tcBorders>
          </w:tcPr>
          <w:p w:rsidR="004B4CB4" w:rsidRDefault="00F435CB" w:rsidP="00C67351">
            <w:pPr>
              <w:rPr>
                <w:rFonts w:ascii="HG丸ｺﾞｼｯｸM-PRO" w:eastAsia="HG丸ｺﾞｼｯｸM-PRO" w:hAnsi="HG丸ｺﾞｼｯｸM-PRO"/>
                <w:b/>
              </w:rPr>
            </w:pPr>
            <w:r>
              <w:rPr>
                <w:rFonts w:ascii="HG丸ｺﾞｼｯｸM-PRO" w:eastAsia="HG丸ｺﾞｼｯｸM-PRO" w:hAnsi="HG丸ｺﾞｼｯｸM-PRO" w:hint="eastAsia"/>
                <w:b/>
              </w:rPr>
              <w:t>公開</w:t>
            </w:r>
          </w:p>
          <w:p w:rsidR="00F435CB" w:rsidRDefault="00F435CB" w:rsidP="00C67351">
            <w:pPr>
              <w:rPr>
                <w:rFonts w:ascii="HG丸ｺﾞｼｯｸM-PRO" w:eastAsia="HG丸ｺﾞｼｯｸM-PRO" w:hAnsi="HG丸ｺﾞｼｯｸM-PRO"/>
                <w:b/>
              </w:rPr>
            </w:pPr>
            <w:r>
              <w:rPr>
                <w:rFonts w:ascii="HG丸ｺﾞｼｯｸM-PRO" w:eastAsia="HG丸ｺﾞｼｯｸM-PRO" w:hAnsi="HG丸ｺﾞｼｯｸM-PRO" w:hint="eastAsia"/>
                <w:b/>
              </w:rPr>
              <w:t>空地・</w:t>
            </w:r>
          </w:p>
          <w:p w:rsidR="00F435CB" w:rsidRPr="00F435CB" w:rsidRDefault="00980409" w:rsidP="00C67351">
            <w:pPr>
              <w:rPr>
                <w:rFonts w:ascii="HG丸ｺﾞｼｯｸM-PRO" w:eastAsia="HG丸ｺﾞｼｯｸM-PRO" w:hAnsi="HG丸ｺﾞｼｯｸM-PRO"/>
                <w:b/>
              </w:rPr>
            </w:pPr>
            <w:r>
              <w:rPr>
                <w:rFonts w:ascii="HG丸ｺﾞｼｯｸM-PRO" w:eastAsia="HG丸ｺﾞｼｯｸM-PRO" w:hAnsi="HG丸ｺﾞｼｯｸM-PRO" w:hint="eastAsia"/>
                <w:b/>
              </w:rPr>
              <w:t>外構</w:t>
            </w:r>
            <w:r w:rsidR="003567DF">
              <w:rPr>
                <w:rFonts w:ascii="HG丸ｺﾞｼｯｸM-PRO" w:eastAsia="HG丸ｺﾞｼｯｸM-PRO" w:hAnsi="HG丸ｺﾞｼｯｸM-PRO" w:hint="eastAsia"/>
                <w:b/>
              </w:rPr>
              <w:t>等</w:t>
            </w:r>
          </w:p>
        </w:tc>
        <w:tc>
          <w:tcPr>
            <w:tcW w:w="9258" w:type="dxa"/>
            <w:tcBorders>
              <w:top w:val="single" w:sz="12" w:space="0" w:color="auto"/>
              <w:left w:val="single" w:sz="4" w:space="0" w:color="auto"/>
              <w:bottom w:val="dashSmallGap" w:sz="4" w:space="0" w:color="auto"/>
              <w:right w:val="single" w:sz="12" w:space="0" w:color="auto"/>
            </w:tcBorders>
          </w:tcPr>
          <w:p w:rsidR="004B4CB4" w:rsidRPr="00855ECA" w:rsidRDefault="006154A2" w:rsidP="006154A2">
            <w:pPr>
              <w:ind w:left="210" w:hangingChars="100" w:hanging="210"/>
              <w:rPr>
                <w:rFonts w:ascii="HG丸ｺﾞｼｯｸM-PRO" w:eastAsia="HG丸ｺﾞｼｯｸM-PRO" w:hAnsi="HG丸ｺﾞｼｯｸM-PRO"/>
              </w:rPr>
            </w:pPr>
            <w:r w:rsidRPr="006154A2">
              <w:rPr>
                <w:rFonts w:ascii="HG丸ｺﾞｼｯｸM-PRO" w:eastAsia="HG丸ｺﾞｼｯｸM-PRO" w:hAnsi="HG丸ｺﾞｼｯｸM-PRO" w:hint="eastAsia"/>
              </w:rPr>
              <w:t>○外構計画は、駅前や地下からの地上出入口からの人の流れを考慮し、歩行者空間や滞留空間を創出するように配慮する。</w:t>
            </w:r>
          </w:p>
        </w:tc>
      </w:tr>
      <w:tr w:rsidR="004B4CB4" w:rsidRPr="00855ECA" w:rsidTr="00311BC4">
        <w:trPr>
          <w:trHeight w:val="1416"/>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Default="004B4CB4" w:rsidP="00C67476">
            <w:pPr>
              <w:rPr>
                <w:rFonts w:ascii="HG丸ｺﾞｼｯｸM-PRO" w:eastAsia="HG丸ｺﾞｼｯｸM-PRO" w:hAnsi="HG丸ｺﾞｼｯｸM-PRO"/>
              </w:rPr>
            </w:pPr>
          </w:p>
          <w:p w:rsidR="009141FA" w:rsidRPr="00855ECA" w:rsidRDefault="009141FA" w:rsidP="00C67476">
            <w:pPr>
              <w:rPr>
                <w:rFonts w:ascii="HG丸ｺﾞｼｯｸM-PRO" w:eastAsia="HG丸ｺﾞｼｯｸM-PRO" w:hAnsi="HG丸ｺﾞｼｯｸM-PRO"/>
              </w:rPr>
            </w:pPr>
          </w:p>
        </w:tc>
      </w:tr>
      <w:tr w:rsidR="004B4CB4" w:rsidRPr="00855ECA" w:rsidTr="000A3804">
        <w:trPr>
          <w:trHeight w:val="154"/>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4B4CB4" w:rsidRPr="00855ECA" w:rsidRDefault="00AF0F38" w:rsidP="00AF0F38">
            <w:pPr>
              <w:ind w:left="210" w:hangingChars="100" w:hanging="210"/>
              <w:rPr>
                <w:rFonts w:ascii="HG丸ｺﾞｼｯｸM-PRO" w:eastAsia="HG丸ｺﾞｼｯｸM-PRO" w:hAnsi="HG丸ｺﾞｼｯｸM-PRO"/>
              </w:rPr>
            </w:pPr>
            <w:r w:rsidRPr="00AF0F38">
              <w:rPr>
                <w:rFonts w:ascii="HG丸ｺﾞｼｯｸM-PRO" w:eastAsia="HG丸ｺﾞｼｯｸM-PRO" w:hAnsi="HG丸ｺﾞｼｯｸM-PRO" w:hint="eastAsia"/>
              </w:rPr>
              <w:t>○外構の設えにはユニバーサルデザインを取り入れるとともに、舗装の素材や色彩は、隣接する敷地や歩道など周囲の街並みとの調和に配慮する。</w:t>
            </w:r>
          </w:p>
        </w:tc>
      </w:tr>
      <w:tr w:rsidR="004B4CB4" w:rsidRPr="00855ECA" w:rsidTr="005D3526">
        <w:trPr>
          <w:trHeight w:val="1532"/>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Default="004B4CB4" w:rsidP="00C67476">
            <w:pPr>
              <w:rPr>
                <w:rFonts w:ascii="HG丸ｺﾞｼｯｸM-PRO" w:eastAsia="HG丸ｺﾞｼｯｸM-PRO" w:hAnsi="HG丸ｺﾞｼｯｸM-PRO"/>
              </w:rPr>
            </w:pPr>
          </w:p>
          <w:p w:rsidR="009141FA" w:rsidRPr="00855ECA" w:rsidRDefault="009141FA" w:rsidP="00C67476">
            <w:pPr>
              <w:rPr>
                <w:rFonts w:ascii="HG丸ｺﾞｼｯｸM-PRO" w:eastAsia="HG丸ｺﾞｼｯｸM-PRO" w:hAnsi="HG丸ｺﾞｼｯｸM-PRO"/>
              </w:rPr>
            </w:pPr>
          </w:p>
        </w:tc>
      </w:tr>
      <w:tr w:rsidR="001361CF" w:rsidRPr="00855ECA" w:rsidTr="000A3804">
        <w:trPr>
          <w:trHeight w:val="154"/>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Default="009141FA" w:rsidP="009141FA">
            <w:pPr>
              <w:ind w:left="210" w:hangingChars="100" w:hanging="210"/>
              <w:rPr>
                <w:rFonts w:ascii="HG丸ｺﾞｼｯｸM-PRO" w:eastAsia="HG丸ｺﾞｼｯｸM-PRO" w:hAnsi="HG丸ｺﾞｼｯｸM-PRO"/>
              </w:rPr>
            </w:pPr>
            <w:r w:rsidRPr="009141FA">
              <w:rPr>
                <w:rFonts w:ascii="HG丸ｺﾞｼｯｸM-PRO" w:eastAsia="HG丸ｺﾞｼｯｸM-PRO" w:hAnsi="HG丸ｺﾞｼｯｸM-PRO" w:hint="eastAsia"/>
              </w:rPr>
              <w:t>○庇の設置など、歩道に面するオープンスペースを中心に、人々の快適性を高める歩行者空間の確保に配慮する。</w:t>
            </w:r>
          </w:p>
        </w:tc>
      </w:tr>
      <w:tr w:rsidR="001361CF" w:rsidRPr="00855ECA" w:rsidTr="005D3526">
        <w:trPr>
          <w:trHeight w:val="1405"/>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1361CF" w:rsidRDefault="001361CF" w:rsidP="00EB0C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9141FA" w:rsidRDefault="009141FA" w:rsidP="00EB0C6F">
            <w:pPr>
              <w:ind w:left="210" w:hangingChars="100" w:hanging="210"/>
              <w:rPr>
                <w:rFonts w:ascii="HG丸ｺﾞｼｯｸM-PRO" w:eastAsia="HG丸ｺﾞｼｯｸM-PRO" w:hAnsi="HG丸ｺﾞｼｯｸM-PRO"/>
              </w:rPr>
            </w:pPr>
          </w:p>
          <w:p w:rsidR="0047190C" w:rsidRPr="001361CF" w:rsidRDefault="0047190C" w:rsidP="0047190C">
            <w:pPr>
              <w:rPr>
                <w:rFonts w:ascii="HG丸ｺﾞｼｯｸM-PRO" w:eastAsia="HG丸ｺﾞｼｯｸM-PRO" w:hAnsi="HG丸ｺﾞｼｯｸM-PRO"/>
              </w:rPr>
            </w:pPr>
          </w:p>
        </w:tc>
      </w:tr>
      <w:tr w:rsidR="004B4CB4" w:rsidRPr="00855ECA" w:rsidTr="000A3804">
        <w:trPr>
          <w:trHeight w:val="154"/>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4B4CB4" w:rsidRPr="00855ECA" w:rsidRDefault="009141FA" w:rsidP="009141FA">
            <w:pPr>
              <w:ind w:left="210" w:hangingChars="100" w:hanging="210"/>
              <w:rPr>
                <w:rFonts w:ascii="HG丸ｺﾞｼｯｸM-PRO" w:eastAsia="HG丸ｺﾞｼｯｸM-PRO" w:hAnsi="HG丸ｺﾞｼｯｸM-PRO"/>
              </w:rPr>
            </w:pPr>
            <w:r w:rsidRPr="009141FA">
              <w:rPr>
                <w:rFonts w:ascii="HG丸ｺﾞｼｯｸM-PRO" w:eastAsia="HG丸ｺﾞｼｯｸM-PRO" w:hAnsi="HG丸ｺﾞｼｯｸM-PRO" w:hint="eastAsia"/>
              </w:rPr>
              <w:t>○照明は、過剰な明るさ、激しい点滅、交通の安全を阻害する色彩を避けるなど、夜間の景観や周囲の環境に配慮する。</w:t>
            </w:r>
          </w:p>
        </w:tc>
      </w:tr>
      <w:tr w:rsidR="004B4CB4" w:rsidRPr="00855ECA" w:rsidTr="005D3526">
        <w:trPr>
          <w:trHeight w:val="1523"/>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9141FA" w:rsidRPr="00855ECA" w:rsidRDefault="009141FA" w:rsidP="00C67476">
            <w:pPr>
              <w:rPr>
                <w:rFonts w:ascii="HG丸ｺﾞｼｯｸM-PRO" w:eastAsia="HG丸ｺﾞｼｯｸM-PRO" w:hAnsi="HG丸ｺﾞｼｯｸM-PRO"/>
              </w:rPr>
            </w:pPr>
          </w:p>
          <w:p w:rsidR="004B4CB4" w:rsidRPr="00855ECA" w:rsidRDefault="004B4CB4" w:rsidP="00C67476">
            <w:pPr>
              <w:rPr>
                <w:rFonts w:ascii="HG丸ｺﾞｼｯｸM-PRO" w:eastAsia="HG丸ｺﾞｼｯｸM-PRO" w:hAnsi="HG丸ｺﾞｼｯｸM-PRO"/>
              </w:rPr>
            </w:pPr>
          </w:p>
        </w:tc>
      </w:tr>
      <w:tr w:rsidR="001361CF" w:rsidRPr="00855ECA" w:rsidTr="005459BC">
        <w:trPr>
          <w:trHeight w:val="240"/>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Pr="00855ECA" w:rsidRDefault="006154A2" w:rsidP="006154A2">
            <w:pPr>
              <w:ind w:left="210" w:hangingChars="100" w:hanging="210"/>
              <w:rPr>
                <w:rFonts w:ascii="HG丸ｺﾞｼｯｸM-PRO" w:eastAsia="HG丸ｺﾞｼｯｸM-PRO" w:hAnsi="HG丸ｺﾞｼｯｸM-PRO"/>
              </w:rPr>
            </w:pPr>
            <w:r w:rsidRPr="006154A2">
              <w:rPr>
                <w:rFonts w:ascii="HG丸ｺﾞｼｯｸM-PRO" w:eastAsia="HG丸ｺﾞｼｯｸM-PRO" w:hAnsi="HG丸ｺﾞｼｯｸM-PRO" w:hint="eastAsia"/>
              </w:rPr>
              <w:t>○照明は、歩行者空間の安全性・安心感に配慮するとともに、池袋駅西口からの光の繋がりと調和する光の色・明るさ・方向の照明計画とする。</w:t>
            </w:r>
          </w:p>
        </w:tc>
      </w:tr>
      <w:tr w:rsidR="002036CC" w:rsidRPr="00855ECA" w:rsidTr="005D3526">
        <w:trPr>
          <w:trHeight w:val="1513"/>
        </w:trPr>
        <w:tc>
          <w:tcPr>
            <w:tcW w:w="943" w:type="dxa"/>
            <w:vMerge/>
            <w:tcBorders>
              <w:left w:val="single" w:sz="12" w:space="0" w:color="auto"/>
              <w:right w:val="single" w:sz="4" w:space="0" w:color="auto"/>
            </w:tcBorders>
          </w:tcPr>
          <w:p w:rsidR="002036CC" w:rsidRPr="00855ECA" w:rsidRDefault="002036CC"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2036CC" w:rsidRDefault="008C7B3A"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D96269" w:rsidRDefault="00D96269" w:rsidP="00D96269">
            <w:pPr>
              <w:rPr>
                <w:rFonts w:ascii="HG丸ｺﾞｼｯｸM-PRO" w:eastAsia="HG丸ｺﾞｼｯｸM-PRO" w:hAnsi="HG丸ｺﾞｼｯｸM-PRO"/>
              </w:rPr>
            </w:pPr>
          </w:p>
          <w:p w:rsidR="008C7B3A" w:rsidRPr="00855ECA" w:rsidRDefault="008C7B3A" w:rsidP="0073455D">
            <w:pPr>
              <w:ind w:left="210" w:hangingChars="100" w:hanging="210"/>
              <w:rPr>
                <w:rFonts w:ascii="HG丸ｺﾞｼｯｸM-PRO" w:eastAsia="HG丸ｺﾞｼｯｸM-PRO" w:hAnsi="HG丸ｺﾞｼｯｸM-PRO"/>
              </w:rPr>
            </w:pPr>
          </w:p>
        </w:tc>
      </w:tr>
      <w:tr w:rsidR="001361CF" w:rsidRPr="00855ECA" w:rsidTr="00414B6A">
        <w:trPr>
          <w:trHeight w:val="240"/>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Pr="00855ECA" w:rsidRDefault="006154A2" w:rsidP="006154A2">
            <w:pPr>
              <w:ind w:left="210" w:hangingChars="100" w:hanging="210"/>
              <w:rPr>
                <w:rFonts w:ascii="HG丸ｺﾞｼｯｸM-PRO" w:eastAsia="HG丸ｺﾞｼｯｸM-PRO" w:hAnsi="HG丸ｺﾞｼｯｸM-PRO"/>
              </w:rPr>
            </w:pPr>
            <w:r w:rsidRPr="006154A2">
              <w:rPr>
                <w:rFonts w:ascii="HG丸ｺﾞｼｯｸM-PRO" w:eastAsia="HG丸ｺﾞｼｯｸM-PRO" w:hAnsi="HG丸ｺﾞｼｯｸM-PRO" w:hint="eastAsia"/>
              </w:rPr>
              <w:t>○過度な存在感を主張する照明は避け、周辺と調和する光の色・明るさ・方向の照明計画とする。</w:t>
            </w:r>
          </w:p>
        </w:tc>
      </w:tr>
      <w:tr w:rsidR="004B4CB4" w:rsidRPr="00855ECA" w:rsidTr="005D3526">
        <w:trPr>
          <w:trHeight w:val="1596"/>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4B4CB4" w:rsidRPr="00855ECA" w:rsidRDefault="004B4CB4" w:rsidP="004B4CB4">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Pr="00855ECA" w:rsidRDefault="004B4CB4" w:rsidP="00C67476">
            <w:pPr>
              <w:rPr>
                <w:rFonts w:ascii="HG丸ｺﾞｼｯｸM-PRO" w:eastAsia="HG丸ｺﾞｼｯｸM-PRO" w:hAnsi="HG丸ｺﾞｼｯｸM-PRO"/>
              </w:rPr>
            </w:pPr>
          </w:p>
          <w:p w:rsidR="004B4CB4" w:rsidRPr="00855ECA" w:rsidRDefault="004B4CB4" w:rsidP="00C67476">
            <w:pPr>
              <w:rPr>
                <w:rFonts w:ascii="HG丸ｺﾞｼｯｸM-PRO" w:eastAsia="HG丸ｺﾞｼｯｸM-PRO" w:hAnsi="HG丸ｺﾞｼｯｸM-PRO"/>
              </w:rPr>
            </w:pPr>
          </w:p>
        </w:tc>
      </w:tr>
      <w:tr w:rsidR="00B47C0C" w:rsidRPr="00855ECA" w:rsidTr="007F57B8">
        <w:trPr>
          <w:trHeight w:val="240"/>
        </w:trPr>
        <w:tc>
          <w:tcPr>
            <w:tcW w:w="943" w:type="dxa"/>
            <w:vMerge/>
            <w:tcBorders>
              <w:left w:val="single" w:sz="12" w:space="0" w:color="auto"/>
              <w:right w:val="single" w:sz="4" w:space="0" w:color="auto"/>
            </w:tcBorders>
          </w:tcPr>
          <w:p w:rsidR="00B47C0C" w:rsidRPr="00855ECA" w:rsidRDefault="00B47C0C"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B47C0C" w:rsidRDefault="007A0D23" w:rsidP="007A0D23">
            <w:pPr>
              <w:ind w:left="210" w:hangingChars="100" w:hanging="210"/>
              <w:rPr>
                <w:rFonts w:ascii="HG丸ｺﾞｼｯｸM-PRO" w:eastAsia="HG丸ｺﾞｼｯｸM-PRO" w:hAnsi="HG丸ｺﾞｼｯｸM-PRO"/>
              </w:rPr>
            </w:pPr>
            <w:r w:rsidRPr="007A0D23">
              <w:rPr>
                <w:rFonts w:ascii="HG丸ｺﾞｼｯｸM-PRO" w:eastAsia="HG丸ｺﾞｼｯｸM-PRO" w:hAnsi="HG丸ｺﾞｼｯｸM-PRO" w:hint="eastAsia"/>
              </w:rPr>
              <w:t>○並木ならびに池袋西口公園など周辺のみどりとの連続性を考慮し、敷地や建築物を緑化する。</w:t>
            </w:r>
          </w:p>
        </w:tc>
      </w:tr>
      <w:tr w:rsidR="00B47C0C" w:rsidRPr="00855ECA" w:rsidTr="007F57B8">
        <w:trPr>
          <w:trHeight w:val="1325"/>
        </w:trPr>
        <w:tc>
          <w:tcPr>
            <w:tcW w:w="943" w:type="dxa"/>
            <w:vMerge/>
            <w:tcBorders>
              <w:left w:val="single" w:sz="12" w:space="0" w:color="auto"/>
              <w:right w:val="single" w:sz="4" w:space="0" w:color="auto"/>
            </w:tcBorders>
          </w:tcPr>
          <w:p w:rsidR="00B47C0C" w:rsidRPr="00855ECA" w:rsidRDefault="00B47C0C"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B47C0C" w:rsidRDefault="007F57B8" w:rsidP="001450B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7F57B8" w:rsidRDefault="007F57B8" w:rsidP="001450B9">
            <w:pPr>
              <w:ind w:left="210" w:hangingChars="100" w:hanging="210"/>
              <w:rPr>
                <w:rFonts w:ascii="HG丸ｺﾞｼｯｸM-PRO" w:eastAsia="HG丸ｺﾞｼｯｸM-PRO" w:hAnsi="HG丸ｺﾞｼｯｸM-PRO"/>
              </w:rPr>
            </w:pPr>
          </w:p>
          <w:p w:rsidR="007F57B8" w:rsidRPr="007F57B8" w:rsidRDefault="007F57B8" w:rsidP="001450B9">
            <w:pPr>
              <w:ind w:left="210" w:hangingChars="100" w:hanging="210"/>
              <w:rPr>
                <w:rFonts w:ascii="HG丸ｺﾞｼｯｸM-PRO" w:eastAsia="HG丸ｺﾞｼｯｸM-PRO" w:hAnsi="HG丸ｺﾞｼｯｸM-PRO"/>
              </w:rPr>
            </w:pPr>
          </w:p>
        </w:tc>
      </w:tr>
      <w:tr w:rsidR="001361CF" w:rsidRPr="00855ECA" w:rsidTr="007F57B8">
        <w:trPr>
          <w:trHeight w:val="240"/>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Pr="00855ECA" w:rsidRDefault="006154A2" w:rsidP="006154A2">
            <w:pPr>
              <w:ind w:left="210" w:hangingChars="100" w:hanging="210"/>
              <w:rPr>
                <w:rFonts w:ascii="HG丸ｺﾞｼｯｸM-PRO" w:eastAsia="HG丸ｺﾞｼｯｸM-PRO" w:hAnsi="HG丸ｺﾞｼｯｸM-PRO"/>
              </w:rPr>
            </w:pPr>
            <w:r w:rsidRPr="006154A2">
              <w:rPr>
                <w:rFonts w:ascii="HG丸ｺﾞｼｯｸM-PRO" w:eastAsia="HG丸ｺﾞｼｯｸM-PRO" w:hAnsi="HG丸ｺﾞｼｯｸM-PRO" w:hint="eastAsia"/>
              </w:rPr>
              <w:t>○緑化にあたり、樹種の選定や樹木の配置等は継続的な維持</w:t>
            </w:r>
            <w:bookmarkStart w:id="0" w:name="_GoBack"/>
            <w:bookmarkEnd w:id="0"/>
            <w:r w:rsidRPr="006154A2">
              <w:rPr>
                <w:rFonts w:ascii="HG丸ｺﾞｼｯｸM-PRO" w:eastAsia="HG丸ｺﾞｼｯｸM-PRO" w:hAnsi="HG丸ｺﾞｼｯｸM-PRO" w:hint="eastAsia"/>
              </w:rPr>
              <w:t>管理が可能な計画とする。</w:t>
            </w:r>
          </w:p>
        </w:tc>
      </w:tr>
      <w:tr w:rsidR="004B4CB4" w:rsidRPr="00855ECA" w:rsidTr="000B2B80">
        <w:trPr>
          <w:trHeight w:val="1383"/>
        </w:trPr>
        <w:tc>
          <w:tcPr>
            <w:tcW w:w="943" w:type="dxa"/>
            <w:vMerge/>
            <w:tcBorders>
              <w:left w:val="single" w:sz="12" w:space="0" w:color="auto"/>
              <w:bottom w:val="dashSmallGap" w:sz="4" w:space="0" w:color="auto"/>
              <w:right w:val="single" w:sz="4" w:space="0" w:color="auto"/>
            </w:tcBorders>
          </w:tcPr>
          <w:p w:rsidR="004B4CB4" w:rsidRPr="00855ECA" w:rsidRDefault="004B4CB4" w:rsidP="00C67476">
            <w:pPr>
              <w:rPr>
                <w:rFonts w:ascii="HG丸ｺﾞｼｯｸM-PRO" w:eastAsia="HG丸ｺﾞｼｯｸM-PRO" w:hAnsi="HG丸ｺﾞｼｯｸM-PRO"/>
              </w:rPr>
            </w:pPr>
          </w:p>
        </w:tc>
        <w:tc>
          <w:tcPr>
            <w:tcW w:w="9258" w:type="dxa"/>
            <w:tcBorders>
              <w:top w:val="dashSmallGap" w:sz="4" w:space="0" w:color="auto"/>
              <w:left w:val="single" w:sz="4" w:space="0" w:color="auto"/>
              <w:bottom w:val="dashSmallGap"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Pr="00855ECA" w:rsidRDefault="004B4CB4" w:rsidP="00C67476">
            <w:pPr>
              <w:rPr>
                <w:rFonts w:ascii="HG丸ｺﾞｼｯｸM-PRO" w:eastAsia="HG丸ｺﾞｼｯｸM-PRO" w:hAnsi="HG丸ｺﾞｼｯｸM-PRO"/>
              </w:rPr>
            </w:pPr>
          </w:p>
          <w:p w:rsidR="00115B1D" w:rsidRPr="00855ECA" w:rsidRDefault="00115B1D" w:rsidP="00C67476">
            <w:pPr>
              <w:rPr>
                <w:rFonts w:ascii="HG丸ｺﾞｼｯｸM-PRO" w:eastAsia="HG丸ｺﾞｼｯｸM-PRO" w:hAnsi="HG丸ｺﾞｼｯｸM-PRO"/>
              </w:rPr>
            </w:pPr>
          </w:p>
        </w:tc>
      </w:tr>
    </w:tbl>
    <w:p w:rsidR="002A1C28" w:rsidRPr="00855ECA" w:rsidRDefault="002A1C28" w:rsidP="00BC3CE8">
      <w:pPr>
        <w:rPr>
          <w:rFonts w:ascii="HG丸ｺﾞｼｯｸM-PRO" w:eastAsia="HG丸ｺﾞｼｯｸM-PRO" w:hAnsi="HG丸ｺﾞｼｯｸM-PRO"/>
          <w:b/>
          <w:sz w:val="22"/>
        </w:rPr>
      </w:pPr>
    </w:p>
    <w:tbl>
      <w:tblPr>
        <w:tblStyle w:val="a3"/>
        <w:tblW w:w="0" w:type="auto"/>
        <w:tblLook w:val="04A0" w:firstRow="1" w:lastRow="0" w:firstColumn="1" w:lastColumn="0" w:noHBand="0" w:noVBand="1"/>
      </w:tblPr>
      <w:tblGrid>
        <w:gridCol w:w="10174"/>
      </w:tblGrid>
      <w:tr w:rsidR="00700D47" w:rsidRPr="00855ECA" w:rsidTr="00DB3267">
        <w:tc>
          <w:tcPr>
            <w:tcW w:w="10194" w:type="dxa"/>
            <w:tcBorders>
              <w:top w:val="single" w:sz="12" w:space="0" w:color="auto"/>
              <w:left w:val="single" w:sz="12" w:space="0" w:color="auto"/>
              <w:bottom w:val="single" w:sz="12" w:space="0" w:color="auto"/>
              <w:right w:val="single" w:sz="12" w:space="0" w:color="auto"/>
            </w:tcBorders>
          </w:tcPr>
          <w:p w:rsidR="00C63310" w:rsidRPr="00855ECA" w:rsidRDefault="00C63310" w:rsidP="00C63310">
            <w:pPr>
              <w:rPr>
                <w:rFonts w:ascii="HG丸ｺﾞｼｯｸM-PRO" w:eastAsia="HG丸ｺﾞｼｯｸM-PRO" w:hAnsi="HG丸ｺﾞｼｯｸM-PRO"/>
                <w:b/>
                <w:sz w:val="20"/>
                <w:szCs w:val="20"/>
              </w:rPr>
            </w:pPr>
            <w:r w:rsidRPr="00855ECA">
              <w:rPr>
                <w:rFonts w:ascii="HG丸ｺﾞｼｯｸM-PRO" w:eastAsia="HG丸ｺﾞｼｯｸM-PRO" w:hAnsi="HG丸ｺﾞｼｯｸM-PRO" w:hint="eastAsia"/>
                <w:b/>
              </w:rPr>
              <w:t xml:space="preserve">&lt;上記以外で特に景観に配慮した事項＞　</w:t>
            </w:r>
            <w:r w:rsidRPr="00855ECA">
              <w:rPr>
                <w:rFonts w:ascii="HG丸ｺﾞｼｯｸM-PRO" w:eastAsia="HG丸ｺﾞｼｯｸM-PRO" w:hAnsi="HG丸ｺﾞｼｯｸM-PRO" w:hint="eastAsia"/>
                <w:sz w:val="20"/>
                <w:szCs w:val="20"/>
              </w:rPr>
              <w:t>記載欄</w:t>
            </w:r>
          </w:p>
          <w:p w:rsidR="00700D47" w:rsidRDefault="00700D47" w:rsidP="00BC3CE8">
            <w:pPr>
              <w:rPr>
                <w:rFonts w:ascii="HG丸ｺﾞｼｯｸM-PRO" w:eastAsia="HG丸ｺﾞｼｯｸM-PRO" w:hAnsi="HG丸ｺﾞｼｯｸM-PRO"/>
                <w:b/>
                <w:sz w:val="22"/>
              </w:rPr>
            </w:pPr>
          </w:p>
          <w:p w:rsidR="006C1FA9" w:rsidRDefault="006C1FA9" w:rsidP="00BC3CE8">
            <w:pPr>
              <w:rPr>
                <w:rFonts w:ascii="HG丸ｺﾞｼｯｸM-PRO" w:eastAsia="HG丸ｺﾞｼｯｸM-PRO" w:hAnsi="HG丸ｺﾞｼｯｸM-PRO"/>
                <w:b/>
                <w:sz w:val="22"/>
              </w:rPr>
            </w:pPr>
          </w:p>
          <w:p w:rsidR="00A462C5" w:rsidRPr="00855ECA" w:rsidRDefault="00A462C5" w:rsidP="00BC3CE8">
            <w:pPr>
              <w:rPr>
                <w:rFonts w:ascii="HG丸ｺﾞｼｯｸM-PRO" w:eastAsia="HG丸ｺﾞｼｯｸM-PRO" w:hAnsi="HG丸ｺﾞｼｯｸM-PRO"/>
                <w:b/>
                <w:sz w:val="22"/>
              </w:rPr>
            </w:pPr>
          </w:p>
          <w:p w:rsidR="00E66234" w:rsidRPr="00855ECA" w:rsidRDefault="00E66234" w:rsidP="00BC3CE8">
            <w:pPr>
              <w:rPr>
                <w:rFonts w:ascii="HG丸ｺﾞｼｯｸM-PRO" w:eastAsia="HG丸ｺﾞｼｯｸM-PRO" w:hAnsi="HG丸ｺﾞｼｯｸM-PRO"/>
                <w:b/>
                <w:sz w:val="22"/>
              </w:rPr>
            </w:pPr>
          </w:p>
        </w:tc>
      </w:tr>
    </w:tbl>
    <w:p w:rsidR="00700D47" w:rsidRPr="00855ECA" w:rsidRDefault="00700D47" w:rsidP="00BC3CE8">
      <w:pPr>
        <w:rPr>
          <w:rFonts w:ascii="HG丸ｺﾞｼｯｸM-PRO" w:eastAsia="HG丸ｺﾞｼｯｸM-PRO" w:hAnsi="HG丸ｺﾞｼｯｸM-PRO"/>
          <w:b/>
          <w:sz w:val="22"/>
        </w:rPr>
      </w:pPr>
    </w:p>
    <w:sectPr w:rsidR="00700D47" w:rsidRPr="00855ECA" w:rsidSect="009524D5">
      <w:pgSz w:w="11906" w:h="16838" w:code="9"/>
      <w:pgMar w:top="1077"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A44" w:rsidRDefault="00C67A44" w:rsidP="00267434">
      <w:r>
        <w:separator/>
      </w:r>
    </w:p>
  </w:endnote>
  <w:endnote w:type="continuationSeparator" w:id="0">
    <w:p w:rsidR="00C67A44" w:rsidRDefault="00C67A44" w:rsidP="0026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A44" w:rsidRDefault="00C67A44" w:rsidP="00267434">
      <w:r>
        <w:separator/>
      </w:r>
    </w:p>
  </w:footnote>
  <w:footnote w:type="continuationSeparator" w:id="0">
    <w:p w:rsidR="00C67A44" w:rsidRDefault="00C67A44" w:rsidP="00267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5C"/>
    <w:rsid w:val="000052F6"/>
    <w:rsid w:val="00007189"/>
    <w:rsid w:val="00010070"/>
    <w:rsid w:val="00011331"/>
    <w:rsid w:val="000120A5"/>
    <w:rsid w:val="0001522B"/>
    <w:rsid w:val="000158D7"/>
    <w:rsid w:val="00022FBE"/>
    <w:rsid w:val="00023D52"/>
    <w:rsid w:val="000256E1"/>
    <w:rsid w:val="0002686F"/>
    <w:rsid w:val="00032F0C"/>
    <w:rsid w:val="000349CE"/>
    <w:rsid w:val="00037AF5"/>
    <w:rsid w:val="00042459"/>
    <w:rsid w:val="000428D5"/>
    <w:rsid w:val="00044700"/>
    <w:rsid w:val="000457CA"/>
    <w:rsid w:val="00045DC1"/>
    <w:rsid w:val="00045F1A"/>
    <w:rsid w:val="000546BD"/>
    <w:rsid w:val="00061492"/>
    <w:rsid w:val="00061542"/>
    <w:rsid w:val="00061751"/>
    <w:rsid w:val="00066299"/>
    <w:rsid w:val="000738EE"/>
    <w:rsid w:val="000742DD"/>
    <w:rsid w:val="00084A1B"/>
    <w:rsid w:val="00094D97"/>
    <w:rsid w:val="00095FDA"/>
    <w:rsid w:val="000A0805"/>
    <w:rsid w:val="000A37BB"/>
    <w:rsid w:val="000A3804"/>
    <w:rsid w:val="000A49A2"/>
    <w:rsid w:val="000A5EA2"/>
    <w:rsid w:val="000A7077"/>
    <w:rsid w:val="000B1C36"/>
    <w:rsid w:val="000B2B80"/>
    <w:rsid w:val="000B30C2"/>
    <w:rsid w:val="000B63AF"/>
    <w:rsid w:val="000B65BA"/>
    <w:rsid w:val="000C007C"/>
    <w:rsid w:val="000C28C2"/>
    <w:rsid w:val="000C5233"/>
    <w:rsid w:val="000D2D9B"/>
    <w:rsid w:val="000E220B"/>
    <w:rsid w:val="000E3C2D"/>
    <w:rsid w:val="000E3D10"/>
    <w:rsid w:val="000F630D"/>
    <w:rsid w:val="000F6782"/>
    <w:rsid w:val="000F74F0"/>
    <w:rsid w:val="001012A6"/>
    <w:rsid w:val="00103B93"/>
    <w:rsid w:val="001064F4"/>
    <w:rsid w:val="00115B1D"/>
    <w:rsid w:val="00117EA6"/>
    <w:rsid w:val="00120849"/>
    <w:rsid w:val="001235E6"/>
    <w:rsid w:val="001237A6"/>
    <w:rsid w:val="00125B43"/>
    <w:rsid w:val="001279EF"/>
    <w:rsid w:val="00127A87"/>
    <w:rsid w:val="001361CF"/>
    <w:rsid w:val="001369D9"/>
    <w:rsid w:val="00137904"/>
    <w:rsid w:val="001422A4"/>
    <w:rsid w:val="00144804"/>
    <w:rsid w:val="001450B9"/>
    <w:rsid w:val="00145B40"/>
    <w:rsid w:val="00146F77"/>
    <w:rsid w:val="00157225"/>
    <w:rsid w:val="0016098B"/>
    <w:rsid w:val="00161178"/>
    <w:rsid w:val="0016338C"/>
    <w:rsid w:val="0016600F"/>
    <w:rsid w:val="0017544C"/>
    <w:rsid w:val="00181F21"/>
    <w:rsid w:val="00183B9F"/>
    <w:rsid w:val="001866E1"/>
    <w:rsid w:val="00187F55"/>
    <w:rsid w:val="00190233"/>
    <w:rsid w:val="001A6228"/>
    <w:rsid w:val="001B3102"/>
    <w:rsid w:val="001B3203"/>
    <w:rsid w:val="001B4D32"/>
    <w:rsid w:val="001C0356"/>
    <w:rsid w:val="001C0415"/>
    <w:rsid w:val="001D20BB"/>
    <w:rsid w:val="001D3F69"/>
    <w:rsid w:val="001D4DDF"/>
    <w:rsid w:val="001D5214"/>
    <w:rsid w:val="001E2023"/>
    <w:rsid w:val="001E251A"/>
    <w:rsid w:val="001E3447"/>
    <w:rsid w:val="001E4D56"/>
    <w:rsid w:val="001E635D"/>
    <w:rsid w:val="001F4510"/>
    <w:rsid w:val="001F4BD7"/>
    <w:rsid w:val="002001AD"/>
    <w:rsid w:val="002036CC"/>
    <w:rsid w:val="00205057"/>
    <w:rsid w:val="00205BA7"/>
    <w:rsid w:val="00211364"/>
    <w:rsid w:val="002146B1"/>
    <w:rsid w:val="00214965"/>
    <w:rsid w:val="00217884"/>
    <w:rsid w:val="00217AB3"/>
    <w:rsid w:val="002219A7"/>
    <w:rsid w:val="00222050"/>
    <w:rsid w:val="00225E5D"/>
    <w:rsid w:val="00226494"/>
    <w:rsid w:val="0023225B"/>
    <w:rsid w:val="002322E4"/>
    <w:rsid w:val="00232322"/>
    <w:rsid w:val="0023715D"/>
    <w:rsid w:val="00237486"/>
    <w:rsid w:val="00244BD8"/>
    <w:rsid w:val="00250E03"/>
    <w:rsid w:val="002547AA"/>
    <w:rsid w:val="00256EAD"/>
    <w:rsid w:val="00263492"/>
    <w:rsid w:val="00267434"/>
    <w:rsid w:val="00267442"/>
    <w:rsid w:val="00276629"/>
    <w:rsid w:val="00282D78"/>
    <w:rsid w:val="002848CE"/>
    <w:rsid w:val="002850F7"/>
    <w:rsid w:val="00287C1E"/>
    <w:rsid w:val="00292785"/>
    <w:rsid w:val="00297FE3"/>
    <w:rsid w:val="002A14D9"/>
    <w:rsid w:val="002A1C28"/>
    <w:rsid w:val="002B0778"/>
    <w:rsid w:val="002B233F"/>
    <w:rsid w:val="002B70DC"/>
    <w:rsid w:val="002C0A79"/>
    <w:rsid w:val="002C5AB6"/>
    <w:rsid w:val="002D090B"/>
    <w:rsid w:val="002D5A37"/>
    <w:rsid w:val="002E2F66"/>
    <w:rsid w:val="002E457D"/>
    <w:rsid w:val="002E76EF"/>
    <w:rsid w:val="002E7B17"/>
    <w:rsid w:val="002F1DE8"/>
    <w:rsid w:val="002F2874"/>
    <w:rsid w:val="002F4140"/>
    <w:rsid w:val="002F6B21"/>
    <w:rsid w:val="00302D73"/>
    <w:rsid w:val="00303ADC"/>
    <w:rsid w:val="00304120"/>
    <w:rsid w:val="00306B16"/>
    <w:rsid w:val="003072D9"/>
    <w:rsid w:val="00311BC4"/>
    <w:rsid w:val="00315338"/>
    <w:rsid w:val="00316B8A"/>
    <w:rsid w:val="00322407"/>
    <w:rsid w:val="00323E32"/>
    <w:rsid w:val="00325D2F"/>
    <w:rsid w:val="00326E5B"/>
    <w:rsid w:val="00334CB6"/>
    <w:rsid w:val="00335AD9"/>
    <w:rsid w:val="00340037"/>
    <w:rsid w:val="00342918"/>
    <w:rsid w:val="00342C93"/>
    <w:rsid w:val="00351A21"/>
    <w:rsid w:val="00352BB9"/>
    <w:rsid w:val="00354135"/>
    <w:rsid w:val="00354EC7"/>
    <w:rsid w:val="00355BC5"/>
    <w:rsid w:val="00355D44"/>
    <w:rsid w:val="003567DF"/>
    <w:rsid w:val="00357550"/>
    <w:rsid w:val="00357754"/>
    <w:rsid w:val="00362F7E"/>
    <w:rsid w:val="00367A55"/>
    <w:rsid w:val="00370714"/>
    <w:rsid w:val="00370A1A"/>
    <w:rsid w:val="00385538"/>
    <w:rsid w:val="003863BC"/>
    <w:rsid w:val="00386B6D"/>
    <w:rsid w:val="00390179"/>
    <w:rsid w:val="003949CE"/>
    <w:rsid w:val="003954DB"/>
    <w:rsid w:val="003A420F"/>
    <w:rsid w:val="003A6358"/>
    <w:rsid w:val="003A6ED4"/>
    <w:rsid w:val="003A75A7"/>
    <w:rsid w:val="003B2FD8"/>
    <w:rsid w:val="003B35F1"/>
    <w:rsid w:val="003B792A"/>
    <w:rsid w:val="003C106B"/>
    <w:rsid w:val="003C2751"/>
    <w:rsid w:val="003C4897"/>
    <w:rsid w:val="003C62DC"/>
    <w:rsid w:val="003D099E"/>
    <w:rsid w:val="003D640A"/>
    <w:rsid w:val="003E2F21"/>
    <w:rsid w:val="003E6844"/>
    <w:rsid w:val="003E72AB"/>
    <w:rsid w:val="003F7941"/>
    <w:rsid w:val="0040160C"/>
    <w:rsid w:val="00405800"/>
    <w:rsid w:val="0041025E"/>
    <w:rsid w:val="0042022C"/>
    <w:rsid w:val="0042084D"/>
    <w:rsid w:val="004243D3"/>
    <w:rsid w:val="0043036C"/>
    <w:rsid w:val="004309FA"/>
    <w:rsid w:val="00430BE8"/>
    <w:rsid w:val="00432050"/>
    <w:rsid w:val="0043423B"/>
    <w:rsid w:val="00434C00"/>
    <w:rsid w:val="004409EA"/>
    <w:rsid w:val="004452FE"/>
    <w:rsid w:val="00451E18"/>
    <w:rsid w:val="00452C16"/>
    <w:rsid w:val="00455C30"/>
    <w:rsid w:val="00470FF8"/>
    <w:rsid w:val="0047190C"/>
    <w:rsid w:val="00472B22"/>
    <w:rsid w:val="00472F53"/>
    <w:rsid w:val="004732FA"/>
    <w:rsid w:val="00473604"/>
    <w:rsid w:val="004926DC"/>
    <w:rsid w:val="004A11E2"/>
    <w:rsid w:val="004A1E36"/>
    <w:rsid w:val="004B0D2B"/>
    <w:rsid w:val="004B0EB1"/>
    <w:rsid w:val="004B4CB4"/>
    <w:rsid w:val="004C24AB"/>
    <w:rsid w:val="004C5416"/>
    <w:rsid w:val="004C629B"/>
    <w:rsid w:val="004C6499"/>
    <w:rsid w:val="004D07C4"/>
    <w:rsid w:val="004D4E45"/>
    <w:rsid w:val="004D67D7"/>
    <w:rsid w:val="004D6873"/>
    <w:rsid w:val="004E26B4"/>
    <w:rsid w:val="004E5AF0"/>
    <w:rsid w:val="004E78C1"/>
    <w:rsid w:val="004F1D77"/>
    <w:rsid w:val="004F75C6"/>
    <w:rsid w:val="00514214"/>
    <w:rsid w:val="00514764"/>
    <w:rsid w:val="005153B6"/>
    <w:rsid w:val="005166BB"/>
    <w:rsid w:val="00520482"/>
    <w:rsid w:val="0052504B"/>
    <w:rsid w:val="00526892"/>
    <w:rsid w:val="00532968"/>
    <w:rsid w:val="00534827"/>
    <w:rsid w:val="00537124"/>
    <w:rsid w:val="00537575"/>
    <w:rsid w:val="0053778B"/>
    <w:rsid w:val="00540FFE"/>
    <w:rsid w:val="00557D80"/>
    <w:rsid w:val="0056449A"/>
    <w:rsid w:val="00565557"/>
    <w:rsid w:val="005666FA"/>
    <w:rsid w:val="00570761"/>
    <w:rsid w:val="00573C22"/>
    <w:rsid w:val="00581D1A"/>
    <w:rsid w:val="0058306B"/>
    <w:rsid w:val="005843FA"/>
    <w:rsid w:val="00596DFA"/>
    <w:rsid w:val="005A0556"/>
    <w:rsid w:val="005A1873"/>
    <w:rsid w:val="005A204C"/>
    <w:rsid w:val="005A5DD2"/>
    <w:rsid w:val="005A7BF3"/>
    <w:rsid w:val="005B26C5"/>
    <w:rsid w:val="005B30E3"/>
    <w:rsid w:val="005C3743"/>
    <w:rsid w:val="005C478D"/>
    <w:rsid w:val="005D3526"/>
    <w:rsid w:val="005D5994"/>
    <w:rsid w:val="005D5A60"/>
    <w:rsid w:val="005D79EF"/>
    <w:rsid w:val="005E1F01"/>
    <w:rsid w:val="005E252C"/>
    <w:rsid w:val="005E7378"/>
    <w:rsid w:val="005F0682"/>
    <w:rsid w:val="005F2FA9"/>
    <w:rsid w:val="005F4287"/>
    <w:rsid w:val="005F6237"/>
    <w:rsid w:val="005F76CC"/>
    <w:rsid w:val="0060704B"/>
    <w:rsid w:val="00607D69"/>
    <w:rsid w:val="006154A2"/>
    <w:rsid w:val="00624C33"/>
    <w:rsid w:val="00626A92"/>
    <w:rsid w:val="006300D8"/>
    <w:rsid w:val="006365D9"/>
    <w:rsid w:val="006369A4"/>
    <w:rsid w:val="00640176"/>
    <w:rsid w:val="0064071B"/>
    <w:rsid w:val="00642099"/>
    <w:rsid w:val="006518B0"/>
    <w:rsid w:val="006546E4"/>
    <w:rsid w:val="00655941"/>
    <w:rsid w:val="006621BA"/>
    <w:rsid w:val="00670A4F"/>
    <w:rsid w:val="00671291"/>
    <w:rsid w:val="00673775"/>
    <w:rsid w:val="006747CB"/>
    <w:rsid w:val="00674EF3"/>
    <w:rsid w:val="00681C0B"/>
    <w:rsid w:val="00682EDC"/>
    <w:rsid w:val="006850E7"/>
    <w:rsid w:val="0068704B"/>
    <w:rsid w:val="006934E9"/>
    <w:rsid w:val="006A106B"/>
    <w:rsid w:val="006A1952"/>
    <w:rsid w:val="006A4BE4"/>
    <w:rsid w:val="006B6CA3"/>
    <w:rsid w:val="006B6E9B"/>
    <w:rsid w:val="006B7FC9"/>
    <w:rsid w:val="006C1FA9"/>
    <w:rsid w:val="006C2DB4"/>
    <w:rsid w:val="006D041C"/>
    <w:rsid w:val="006D0562"/>
    <w:rsid w:val="006D05A3"/>
    <w:rsid w:val="006D1BA7"/>
    <w:rsid w:val="006D28E7"/>
    <w:rsid w:val="006D69DF"/>
    <w:rsid w:val="006E0D90"/>
    <w:rsid w:val="006E2E96"/>
    <w:rsid w:val="006E4126"/>
    <w:rsid w:val="006E734F"/>
    <w:rsid w:val="006F145D"/>
    <w:rsid w:val="006F51FB"/>
    <w:rsid w:val="00700D47"/>
    <w:rsid w:val="00707202"/>
    <w:rsid w:val="0071407A"/>
    <w:rsid w:val="00714692"/>
    <w:rsid w:val="00715202"/>
    <w:rsid w:val="007309C2"/>
    <w:rsid w:val="0073455D"/>
    <w:rsid w:val="0073680B"/>
    <w:rsid w:val="00737F34"/>
    <w:rsid w:val="00750777"/>
    <w:rsid w:val="0075293F"/>
    <w:rsid w:val="00754320"/>
    <w:rsid w:val="0075454B"/>
    <w:rsid w:val="007629F1"/>
    <w:rsid w:val="007659AD"/>
    <w:rsid w:val="00766CE4"/>
    <w:rsid w:val="007672CE"/>
    <w:rsid w:val="007709AF"/>
    <w:rsid w:val="00777C59"/>
    <w:rsid w:val="007802B1"/>
    <w:rsid w:val="0078489D"/>
    <w:rsid w:val="007914BE"/>
    <w:rsid w:val="0079420B"/>
    <w:rsid w:val="00794E18"/>
    <w:rsid w:val="007A0C66"/>
    <w:rsid w:val="007A0D23"/>
    <w:rsid w:val="007A2D64"/>
    <w:rsid w:val="007A3A8C"/>
    <w:rsid w:val="007B0E39"/>
    <w:rsid w:val="007B3123"/>
    <w:rsid w:val="007B386C"/>
    <w:rsid w:val="007C0491"/>
    <w:rsid w:val="007C22F3"/>
    <w:rsid w:val="007C71DF"/>
    <w:rsid w:val="007C7692"/>
    <w:rsid w:val="007D02A3"/>
    <w:rsid w:val="007D0987"/>
    <w:rsid w:val="007D19ED"/>
    <w:rsid w:val="007D2BAC"/>
    <w:rsid w:val="007D4C84"/>
    <w:rsid w:val="007E35FD"/>
    <w:rsid w:val="007E789E"/>
    <w:rsid w:val="007F0FCA"/>
    <w:rsid w:val="007F57B8"/>
    <w:rsid w:val="007F5A16"/>
    <w:rsid w:val="007F6B6E"/>
    <w:rsid w:val="00801476"/>
    <w:rsid w:val="008072DF"/>
    <w:rsid w:val="008124BA"/>
    <w:rsid w:val="00813D5F"/>
    <w:rsid w:val="00814FC5"/>
    <w:rsid w:val="008255AF"/>
    <w:rsid w:val="00830AC5"/>
    <w:rsid w:val="008462AF"/>
    <w:rsid w:val="00851C49"/>
    <w:rsid w:val="00852D5F"/>
    <w:rsid w:val="00854191"/>
    <w:rsid w:val="008557BA"/>
    <w:rsid w:val="00855ECA"/>
    <w:rsid w:val="00856CB1"/>
    <w:rsid w:val="008601A6"/>
    <w:rsid w:val="0086137D"/>
    <w:rsid w:val="00864C5A"/>
    <w:rsid w:val="00865445"/>
    <w:rsid w:val="00866F39"/>
    <w:rsid w:val="00873FCA"/>
    <w:rsid w:val="00880C8D"/>
    <w:rsid w:val="008A060D"/>
    <w:rsid w:val="008A2F81"/>
    <w:rsid w:val="008A59FF"/>
    <w:rsid w:val="008B1906"/>
    <w:rsid w:val="008B2101"/>
    <w:rsid w:val="008B28AC"/>
    <w:rsid w:val="008B3D0D"/>
    <w:rsid w:val="008B55D8"/>
    <w:rsid w:val="008C2016"/>
    <w:rsid w:val="008C2C95"/>
    <w:rsid w:val="008C61F7"/>
    <w:rsid w:val="008C7013"/>
    <w:rsid w:val="008C761C"/>
    <w:rsid w:val="008C7B3A"/>
    <w:rsid w:val="008D1196"/>
    <w:rsid w:val="008D25E7"/>
    <w:rsid w:val="008D347F"/>
    <w:rsid w:val="008E5314"/>
    <w:rsid w:val="008E5CE8"/>
    <w:rsid w:val="008F1C63"/>
    <w:rsid w:val="008F3CE6"/>
    <w:rsid w:val="00901406"/>
    <w:rsid w:val="00904021"/>
    <w:rsid w:val="009141FA"/>
    <w:rsid w:val="00916E2F"/>
    <w:rsid w:val="00920113"/>
    <w:rsid w:val="00924BB6"/>
    <w:rsid w:val="00936FB8"/>
    <w:rsid w:val="0095211C"/>
    <w:rsid w:val="009524D5"/>
    <w:rsid w:val="00952CFF"/>
    <w:rsid w:val="00961A92"/>
    <w:rsid w:val="00961EF7"/>
    <w:rsid w:val="009644D0"/>
    <w:rsid w:val="00972660"/>
    <w:rsid w:val="009733FD"/>
    <w:rsid w:val="00980409"/>
    <w:rsid w:val="00984FEA"/>
    <w:rsid w:val="00985DF5"/>
    <w:rsid w:val="00990C08"/>
    <w:rsid w:val="009921BC"/>
    <w:rsid w:val="00997193"/>
    <w:rsid w:val="009A2DF9"/>
    <w:rsid w:val="009C2081"/>
    <w:rsid w:val="009C3E1D"/>
    <w:rsid w:val="009D49DF"/>
    <w:rsid w:val="009E1905"/>
    <w:rsid w:val="009E2098"/>
    <w:rsid w:val="009E2F32"/>
    <w:rsid w:val="009E6A8B"/>
    <w:rsid w:val="009F068B"/>
    <w:rsid w:val="009F588C"/>
    <w:rsid w:val="009F7D80"/>
    <w:rsid w:val="009F7EA2"/>
    <w:rsid w:val="00A140C4"/>
    <w:rsid w:val="00A143C2"/>
    <w:rsid w:val="00A14AE4"/>
    <w:rsid w:val="00A1620E"/>
    <w:rsid w:val="00A21721"/>
    <w:rsid w:val="00A21C79"/>
    <w:rsid w:val="00A242F6"/>
    <w:rsid w:val="00A259AD"/>
    <w:rsid w:val="00A26A73"/>
    <w:rsid w:val="00A27D14"/>
    <w:rsid w:val="00A30C36"/>
    <w:rsid w:val="00A332D0"/>
    <w:rsid w:val="00A367EA"/>
    <w:rsid w:val="00A4188A"/>
    <w:rsid w:val="00A4305D"/>
    <w:rsid w:val="00A462C5"/>
    <w:rsid w:val="00A5107C"/>
    <w:rsid w:val="00A53788"/>
    <w:rsid w:val="00A57844"/>
    <w:rsid w:val="00A62C59"/>
    <w:rsid w:val="00A650D4"/>
    <w:rsid w:val="00A65AD4"/>
    <w:rsid w:val="00A66AA6"/>
    <w:rsid w:val="00A67370"/>
    <w:rsid w:val="00A712E2"/>
    <w:rsid w:val="00A75AF3"/>
    <w:rsid w:val="00A75C4D"/>
    <w:rsid w:val="00A82652"/>
    <w:rsid w:val="00A83868"/>
    <w:rsid w:val="00A84415"/>
    <w:rsid w:val="00A849B1"/>
    <w:rsid w:val="00A8741A"/>
    <w:rsid w:val="00A93AA4"/>
    <w:rsid w:val="00AA0297"/>
    <w:rsid w:val="00AA3B8E"/>
    <w:rsid w:val="00AA3F7B"/>
    <w:rsid w:val="00AA459C"/>
    <w:rsid w:val="00AA69C9"/>
    <w:rsid w:val="00AB08F5"/>
    <w:rsid w:val="00AC3C9F"/>
    <w:rsid w:val="00AC58CC"/>
    <w:rsid w:val="00AC6AFA"/>
    <w:rsid w:val="00AD1A29"/>
    <w:rsid w:val="00AD6683"/>
    <w:rsid w:val="00AD686A"/>
    <w:rsid w:val="00AD7B3B"/>
    <w:rsid w:val="00AE03B6"/>
    <w:rsid w:val="00AE2DE5"/>
    <w:rsid w:val="00AE39F0"/>
    <w:rsid w:val="00AF0F38"/>
    <w:rsid w:val="00AF3362"/>
    <w:rsid w:val="00B01C12"/>
    <w:rsid w:val="00B0386A"/>
    <w:rsid w:val="00B1251D"/>
    <w:rsid w:val="00B17CC4"/>
    <w:rsid w:val="00B20EB7"/>
    <w:rsid w:val="00B221AF"/>
    <w:rsid w:val="00B25DE9"/>
    <w:rsid w:val="00B260FE"/>
    <w:rsid w:val="00B26658"/>
    <w:rsid w:val="00B26C53"/>
    <w:rsid w:val="00B375D9"/>
    <w:rsid w:val="00B377C8"/>
    <w:rsid w:val="00B37AD8"/>
    <w:rsid w:val="00B37E95"/>
    <w:rsid w:val="00B47C0C"/>
    <w:rsid w:val="00B50879"/>
    <w:rsid w:val="00B50FF1"/>
    <w:rsid w:val="00B51FA0"/>
    <w:rsid w:val="00B5223E"/>
    <w:rsid w:val="00B55CDA"/>
    <w:rsid w:val="00B56CE3"/>
    <w:rsid w:val="00B62349"/>
    <w:rsid w:val="00B6571D"/>
    <w:rsid w:val="00B66004"/>
    <w:rsid w:val="00B7135E"/>
    <w:rsid w:val="00B835F5"/>
    <w:rsid w:val="00B92B28"/>
    <w:rsid w:val="00B94815"/>
    <w:rsid w:val="00B9653E"/>
    <w:rsid w:val="00BA2AD2"/>
    <w:rsid w:val="00BA47E2"/>
    <w:rsid w:val="00BA5182"/>
    <w:rsid w:val="00BA62DC"/>
    <w:rsid w:val="00BA7B6B"/>
    <w:rsid w:val="00BB791A"/>
    <w:rsid w:val="00BC3CE8"/>
    <w:rsid w:val="00BC4B94"/>
    <w:rsid w:val="00BD05BD"/>
    <w:rsid w:val="00BD1477"/>
    <w:rsid w:val="00BE1D07"/>
    <w:rsid w:val="00BE2933"/>
    <w:rsid w:val="00BF4225"/>
    <w:rsid w:val="00C00614"/>
    <w:rsid w:val="00C04843"/>
    <w:rsid w:val="00C1062F"/>
    <w:rsid w:val="00C1469F"/>
    <w:rsid w:val="00C1651E"/>
    <w:rsid w:val="00C16695"/>
    <w:rsid w:val="00C24835"/>
    <w:rsid w:val="00C3404C"/>
    <w:rsid w:val="00C34D76"/>
    <w:rsid w:val="00C37C9D"/>
    <w:rsid w:val="00C42485"/>
    <w:rsid w:val="00C4275C"/>
    <w:rsid w:val="00C45DA2"/>
    <w:rsid w:val="00C474B6"/>
    <w:rsid w:val="00C5127C"/>
    <w:rsid w:val="00C55726"/>
    <w:rsid w:val="00C57968"/>
    <w:rsid w:val="00C63310"/>
    <w:rsid w:val="00C6694C"/>
    <w:rsid w:val="00C67351"/>
    <w:rsid w:val="00C67A44"/>
    <w:rsid w:val="00C745F5"/>
    <w:rsid w:val="00C80D62"/>
    <w:rsid w:val="00C82022"/>
    <w:rsid w:val="00C84831"/>
    <w:rsid w:val="00C869C8"/>
    <w:rsid w:val="00C86BF4"/>
    <w:rsid w:val="00C9448A"/>
    <w:rsid w:val="00C96F8C"/>
    <w:rsid w:val="00CA0807"/>
    <w:rsid w:val="00CA5E8F"/>
    <w:rsid w:val="00CA63E3"/>
    <w:rsid w:val="00CB2ADE"/>
    <w:rsid w:val="00CD1276"/>
    <w:rsid w:val="00CD14AF"/>
    <w:rsid w:val="00CD25AA"/>
    <w:rsid w:val="00CD450D"/>
    <w:rsid w:val="00CE065F"/>
    <w:rsid w:val="00CE4782"/>
    <w:rsid w:val="00CF6BF2"/>
    <w:rsid w:val="00D00EAE"/>
    <w:rsid w:val="00D108BF"/>
    <w:rsid w:val="00D13DBC"/>
    <w:rsid w:val="00D16367"/>
    <w:rsid w:val="00D23CF3"/>
    <w:rsid w:val="00D24852"/>
    <w:rsid w:val="00D25D85"/>
    <w:rsid w:val="00D30459"/>
    <w:rsid w:val="00D304AA"/>
    <w:rsid w:val="00D30DCC"/>
    <w:rsid w:val="00D34E71"/>
    <w:rsid w:val="00D365D6"/>
    <w:rsid w:val="00D501D0"/>
    <w:rsid w:val="00D5437A"/>
    <w:rsid w:val="00D56630"/>
    <w:rsid w:val="00D579D0"/>
    <w:rsid w:val="00D6065A"/>
    <w:rsid w:val="00D623A8"/>
    <w:rsid w:val="00D717EF"/>
    <w:rsid w:val="00D77A98"/>
    <w:rsid w:val="00D87129"/>
    <w:rsid w:val="00D87DDB"/>
    <w:rsid w:val="00D90E31"/>
    <w:rsid w:val="00D96269"/>
    <w:rsid w:val="00DA04D1"/>
    <w:rsid w:val="00DA2B9E"/>
    <w:rsid w:val="00DB3267"/>
    <w:rsid w:val="00DD6C23"/>
    <w:rsid w:val="00DE40C6"/>
    <w:rsid w:val="00DE5AC5"/>
    <w:rsid w:val="00DE68B3"/>
    <w:rsid w:val="00DE7AE7"/>
    <w:rsid w:val="00DF25E2"/>
    <w:rsid w:val="00DF3009"/>
    <w:rsid w:val="00E00680"/>
    <w:rsid w:val="00E007A8"/>
    <w:rsid w:val="00E0315B"/>
    <w:rsid w:val="00E03CF4"/>
    <w:rsid w:val="00E05D84"/>
    <w:rsid w:val="00E12491"/>
    <w:rsid w:val="00E14773"/>
    <w:rsid w:val="00E22C18"/>
    <w:rsid w:val="00E2306B"/>
    <w:rsid w:val="00E42485"/>
    <w:rsid w:val="00E47E3D"/>
    <w:rsid w:val="00E6047D"/>
    <w:rsid w:val="00E60B79"/>
    <w:rsid w:val="00E62E38"/>
    <w:rsid w:val="00E62F3B"/>
    <w:rsid w:val="00E63511"/>
    <w:rsid w:val="00E66234"/>
    <w:rsid w:val="00E7052B"/>
    <w:rsid w:val="00E719BF"/>
    <w:rsid w:val="00E76409"/>
    <w:rsid w:val="00E81116"/>
    <w:rsid w:val="00E87420"/>
    <w:rsid w:val="00E87CF7"/>
    <w:rsid w:val="00E96605"/>
    <w:rsid w:val="00EA27C7"/>
    <w:rsid w:val="00EA29D7"/>
    <w:rsid w:val="00EB0C6F"/>
    <w:rsid w:val="00EC421F"/>
    <w:rsid w:val="00EC4CFA"/>
    <w:rsid w:val="00EC6AB9"/>
    <w:rsid w:val="00EF0205"/>
    <w:rsid w:val="00EF0C34"/>
    <w:rsid w:val="00EF1912"/>
    <w:rsid w:val="00EF721D"/>
    <w:rsid w:val="00EF7CDE"/>
    <w:rsid w:val="00F03103"/>
    <w:rsid w:val="00F03CB1"/>
    <w:rsid w:val="00F077AE"/>
    <w:rsid w:val="00F10256"/>
    <w:rsid w:val="00F122DC"/>
    <w:rsid w:val="00F20261"/>
    <w:rsid w:val="00F2687F"/>
    <w:rsid w:val="00F27AB6"/>
    <w:rsid w:val="00F33990"/>
    <w:rsid w:val="00F41D42"/>
    <w:rsid w:val="00F435CB"/>
    <w:rsid w:val="00F44AC7"/>
    <w:rsid w:val="00F55737"/>
    <w:rsid w:val="00F5783E"/>
    <w:rsid w:val="00F64766"/>
    <w:rsid w:val="00F65E96"/>
    <w:rsid w:val="00F667C7"/>
    <w:rsid w:val="00F67DBA"/>
    <w:rsid w:val="00F76D89"/>
    <w:rsid w:val="00F77846"/>
    <w:rsid w:val="00F81FD4"/>
    <w:rsid w:val="00F8558A"/>
    <w:rsid w:val="00F90BA8"/>
    <w:rsid w:val="00F92F7C"/>
    <w:rsid w:val="00F96821"/>
    <w:rsid w:val="00F978FD"/>
    <w:rsid w:val="00FB3F5E"/>
    <w:rsid w:val="00FB42CA"/>
    <w:rsid w:val="00FC02DD"/>
    <w:rsid w:val="00FC12F7"/>
    <w:rsid w:val="00FC616A"/>
    <w:rsid w:val="00FD0D18"/>
    <w:rsid w:val="00FD17FE"/>
    <w:rsid w:val="00FD240D"/>
    <w:rsid w:val="00FD38EE"/>
    <w:rsid w:val="00FD6732"/>
    <w:rsid w:val="00FE495F"/>
    <w:rsid w:val="00FE556E"/>
    <w:rsid w:val="00FE5F6C"/>
    <w:rsid w:val="00FE66F3"/>
    <w:rsid w:val="00FE67C4"/>
    <w:rsid w:val="00FF0567"/>
    <w:rsid w:val="00FF0873"/>
    <w:rsid w:val="00FF0F1F"/>
    <w:rsid w:val="00FF54C1"/>
    <w:rsid w:val="00FF6203"/>
    <w:rsid w:val="00FF7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29CA5E6-2039-47F0-977D-82EC8614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46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46BD"/>
    <w:rPr>
      <w:rFonts w:asciiTheme="majorHAnsi" w:eastAsiaTheme="majorEastAsia" w:hAnsiTheme="majorHAnsi" w:cstheme="majorBidi"/>
      <w:sz w:val="18"/>
      <w:szCs w:val="18"/>
    </w:rPr>
  </w:style>
  <w:style w:type="paragraph" w:styleId="a6">
    <w:name w:val="header"/>
    <w:basedOn w:val="a"/>
    <w:link w:val="a7"/>
    <w:uiPriority w:val="99"/>
    <w:unhideWhenUsed/>
    <w:rsid w:val="00267434"/>
    <w:pPr>
      <w:tabs>
        <w:tab w:val="center" w:pos="4252"/>
        <w:tab w:val="right" w:pos="8504"/>
      </w:tabs>
      <w:snapToGrid w:val="0"/>
    </w:pPr>
  </w:style>
  <w:style w:type="character" w:customStyle="1" w:styleId="a7">
    <w:name w:val="ヘッダー (文字)"/>
    <w:basedOn w:val="a0"/>
    <w:link w:val="a6"/>
    <w:uiPriority w:val="99"/>
    <w:rsid w:val="00267434"/>
  </w:style>
  <w:style w:type="paragraph" w:styleId="a8">
    <w:name w:val="footer"/>
    <w:basedOn w:val="a"/>
    <w:link w:val="a9"/>
    <w:uiPriority w:val="99"/>
    <w:unhideWhenUsed/>
    <w:rsid w:val="00267434"/>
    <w:pPr>
      <w:tabs>
        <w:tab w:val="center" w:pos="4252"/>
        <w:tab w:val="right" w:pos="8504"/>
      </w:tabs>
      <w:snapToGrid w:val="0"/>
    </w:pPr>
  </w:style>
  <w:style w:type="character" w:customStyle="1" w:styleId="a9">
    <w:name w:val="フッター (文字)"/>
    <w:basedOn w:val="a0"/>
    <w:link w:val="a8"/>
    <w:uiPriority w:val="99"/>
    <w:rsid w:val="00267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19779">
      <w:bodyDiv w:val="1"/>
      <w:marLeft w:val="0"/>
      <w:marRight w:val="0"/>
      <w:marTop w:val="0"/>
      <w:marBottom w:val="0"/>
      <w:divBdr>
        <w:top w:val="none" w:sz="0" w:space="0" w:color="auto"/>
        <w:left w:val="none" w:sz="0" w:space="0" w:color="auto"/>
        <w:bottom w:val="none" w:sz="0" w:space="0" w:color="auto"/>
        <w:right w:val="none" w:sz="0" w:space="0" w:color="auto"/>
      </w:divBdr>
    </w:div>
    <w:div w:id="116196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535FA-A963-4814-A167-B9D64093D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5</Pages>
  <Words>346</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小嶋 あざみ</dc:creator>
  <cp:keywords/>
  <dc:description/>
  <cp:lastModifiedBy>鈴木 清久</cp:lastModifiedBy>
  <cp:revision>236</cp:revision>
  <cp:lastPrinted>2017-07-20T07:40:00Z</cp:lastPrinted>
  <dcterms:created xsi:type="dcterms:W3CDTF">2017-07-28T04:31:00Z</dcterms:created>
  <dcterms:modified xsi:type="dcterms:W3CDTF">2021-05-28T02:06:00Z</dcterms:modified>
</cp:coreProperties>
</file>