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E37A1E">
        <w:rPr>
          <w:rFonts w:ascii="HG丸ｺﾞｼｯｸM-PRO" w:eastAsia="HG丸ｺﾞｼｯｸM-PRO" w:hAnsi="HG丸ｺﾞｼｯｸM-PRO" w:hint="eastAsia"/>
          <w:b/>
          <w:sz w:val="28"/>
          <w:szCs w:val="28"/>
        </w:rPr>
        <w:t>雑司が谷地域</w:t>
      </w:r>
      <w:r w:rsidR="00532968">
        <w:rPr>
          <w:rFonts w:ascii="HG丸ｺﾞｼｯｸM-PRO" w:eastAsia="HG丸ｺﾞｼｯｸM-PRO" w:hAnsi="HG丸ｺﾞｼｯｸM-PRO" w:hint="eastAsia"/>
          <w:b/>
          <w:sz w:val="28"/>
          <w:szCs w:val="28"/>
        </w:rPr>
        <w:t>景観形成特別地区</w:t>
      </w:r>
      <w:r w:rsidR="00521548">
        <w:rPr>
          <w:rFonts w:ascii="HG丸ｺﾞｼｯｸM-PRO" w:eastAsia="HG丸ｺﾞｼｯｸM-PRO" w:hAnsi="HG丸ｺﾞｼｯｸM-PRO" w:hint="eastAsia"/>
          <w:b/>
          <w:sz w:val="28"/>
          <w:szCs w:val="28"/>
        </w:rPr>
        <w:t xml:space="preserve">　鬼子母神堂周辺・大門ケヤキ並木道沿道</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AB08F5">
        <w:trPr>
          <w:trHeight w:val="122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9524D5" w:rsidRDefault="009524D5" w:rsidP="00303ADC">
            <w:pPr>
              <w:rPr>
                <w:rFonts w:ascii="HG丸ｺﾞｼｯｸM-PRO" w:eastAsia="HG丸ｺﾞｼｯｸM-PRO" w:hAnsi="HG丸ｺﾞｼｯｸM-PRO"/>
                <w:b/>
                <w:sz w:val="22"/>
              </w:rPr>
            </w:pPr>
          </w:p>
          <w:p w:rsidR="00D333D3" w:rsidRPr="00AB08F5" w:rsidRDefault="00D333D3" w:rsidP="00303ADC">
            <w:pPr>
              <w:rPr>
                <w:rFonts w:ascii="HG丸ｺﾞｼｯｸM-PRO" w:eastAsia="HG丸ｺﾞｼｯｸM-PRO" w:hAnsi="HG丸ｺﾞｼｯｸM-PRO"/>
                <w:b/>
                <w:sz w:val="22"/>
              </w:rPr>
            </w:pPr>
          </w:p>
          <w:p w:rsidR="00AA459C" w:rsidRPr="00AA459C" w:rsidRDefault="00AA459C" w:rsidP="00303ADC">
            <w:pPr>
              <w:rPr>
                <w:rFonts w:ascii="HG丸ｺﾞｼｯｸM-PRO" w:eastAsia="HG丸ｺﾞｼｯｸM-PRO" w:hAnsi="HG丸ｺﾞｼｯｸM-PRO"/>
                <w:b/>
                <w:sz w:val="22"/>
              </w:rPr>
            </w:pPr>
          </w:p>
        </w:tc>
      </w:tr>
    </w:tbl>
    <w:p w:rsidR="00303ADC" w:rsidRPr="000347D2"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55"/>
        <w:gridCol w:w="9246"/>
      </w:tblGrid>
      <w:tr w:rsidR="005A1873" w:rsidRPr="00855ECA" w:rsidTr="003D640A">
        <w:trPr>
          <w:trHeight w:val="247"/>
        </w:trPr>
        <w:tc>
          <w:tcPr>
            <w:tcW w:w="955"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46" w:type="dxa"/>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85FE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707202">
        <w:trPr>
          <w:trHeight w:val="1214"/>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136A24" w:rsidRPr="00855ECA" w:rsidTr="00D333D3">
        <w:trPr>
          <w:trHeight w:val="437"/>
        </w:trPr>
        <w:tc>
          <w:tcPr>
            <w:tcW w:w="955" w:type="dxa"/>
            <w:vMerge/>
            <w:tcBorders>
              <w:left w:val="single" w:sz="12" w:space="0" w:color="auto"/>
              <w:right w:val="single" w:sz="4" w:space="0" w:color="auto"/>
            </w:tcBorders>
          </w:tcPr>
          <w:p w:rsidR="00136A24" w:rsidRPr="00855ECA" w:rsidRDefault="00136A24"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tcBorders>
          </w:tcPr>
          <w:p w:rsidR="00136A24" w:rsidRPr="00855ECA" w:rsidRDefault="00136A24"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○壁面の位置の連続性や適切な隣棟間隔の確保など、周辺の街並みに配慮する。</w:t>
            </w:r>
          </w:p>
        </w:tc>
      </w:tr>
      <w:tr w:rsidR="005A1873" w:rsidRPr="00855ECA" w:rsidTr="00D333D3">
        <w:trPr>
          <w:trHeight w:val="1208"/>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5A1873" w:rsidRDefault="005A1873"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B792A" w:rsidRDefault="003B792A" w:rsidP="00044700">
            <w:pPr>
              <w:rPr>
                <w:rFonts w:ascii="HG丸ｺﾞｼｯｸM-PRO" w:eastAsia="HG丸ｺﾞｼｯｸM-PRO" w:hAnsi="HG丸ｺﾞｼｯｸM-PRO"/>
              </w:rPr>
            </w:pPr>
          </w:p>
          <w:p w:rsidR="00E47E3D" w:rsidRPr="00855ECA" w:rsidRDefault="00E47E3D" w:rsidP="00044700">
            <w:pPr>
              <w:rPr>
                <w:rFonts w:ascii="HG丸ｺﾞｼｯｸM-PRO" w:eastAsia="HG丸ｺﾞｼｯｸM-PRO" w:hAnsi="HG丸ｺﾞｼｯｸM-PRO"/>
              </w:rPr>
            </w:pPr>
          </w:p>
        </w:tc>
      </w:tr>
      <w:tr w:rsidR="00136A24" w:rsidRPr="00855ECA" w:rsidTr="00A47B86">
        <w:trPr>
          <w:trHeight w:val="988"/>
        </w:trPr>
        <w:tc>
          <w:tcPr>
            <w:tcW w:w="955" w:type="dxa"/>
            <w:vMerge/>
            <w:tcBorders>
              <w:left w:val="single" w:sz="12" w:space="0" w:color="auto"/>
              <w:right w:val="single" w:sz="4" w:space="0" w:color="auto"/>
            </w:tcBorders>
          </w:tcPr>
          <w:p w:rsidR="00136A24" w:rsidRPr="00855ECA" w:rsidRDefault="00136A24"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136A24" w:rsidRPr="00855ECA" w:rsidRDefault="00136A24" w:rsidP="00F5113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51130">
              <w:rPr>
                <w:rFonts w:ascii="HG丸ｺﾞｼｯｸM-PRO" w:eastAsia="HG丸ｺﾞｼｯｸM-PRO" w:hAnsi="HG丸ｺﾞｼｯｸM-PRO" w:hint="eastAsia"/>
              </w:rPr>
              <w:t>道路などの公共空間と連続したオープンスペースの確保など、</w:t>
            </w:r>
            <w:r w:rsidR="00705609">
              <w:rPr>
                <w:rFonts w:ascii="HG丸ｺﾞｼｯｸM-PRO" w:eastAsia="HG丸ｺﾞｼｯｸM-PRO" w:hAnsi="HG丸ｺﾞｼｯｸM-PRO" w:hint="eastAsia"/>
              </w:rPr>
              <w:t>公共空間との関係に配慮する。特に鬼子母神大門ケヤキ並木道沿道（以下「大門ケヤキ並木道」という。）では、人が溜まれる空間を設けるよう努める。</w:t>
            </w:r>
          </w:p>
        </w:tc>
      </w:tr>
      <w:tr w:rsidR="00FC6CEE" w:rsidRPr="00855ECA" w:rsidTr="00D333D3">
        <w:trPr>
          <w:trHeight w:val="1128"/>
        </w:trPr>
        <w:tc>
          <w:tcPr>
            <w:tcW w:w="955" w:type="dxa"/>
            <w:vMerge/>
            <w:tcBorders>
              <w:left w:val="single" w:sz="12" w:space="0" w:color="auto"/>
              <w:right w:val="single" w:sz="4" w:space="0" w:color="auto"/>
            </w:tcBorders>
          </w:tcPr>
          <w:p w:rsidR="00FC6CEE" w:rsidRPr="00855ECA" w:rsidRDefault="00FC6CEE"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C6CEE" w:rsidRDefault="00FC6CEE" w:rsidP="00FC6CE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C6CEE" w:rsidRDefault="00FC6CEE" w:rsidP="00FC6CEE">
            <w:pPr>
              <w:rPr>
                <w:rFonts w:ascii="HG丸ｺﾞｼｯｸM-PRO" w:eastAsia="HG丸ｺﾞｼｯｸM-PRO" w:hAnsi="HG丸ｺﾞｼｯｸM-PRO"/>
              </w:rPr>
            </w:pPr>
          </w:p>
          <w:p w:rsidR="00FC6CEE" w:rsidRDefault="00FC6CEE" w:rsidP="00FC6CEE">
            <w:pPr>
              <w:ind w:left="210" w:hangingChars="100" w:hanging="210"/>
              <w:rPr>
                <w:rFonts w:ascii="HG丸ｺﾞｼｯｸM-PRO" w:eastAsia="HG丸ｺﾞｼｯｸM-PRO" w:hAnsi="HG丸ｺﾞｼｯｸM-PRO"/>
              </w:rPr>
            </w:pPr>
          </w:p>
        </w:tc>
      </w:tr>
      <w:tr w:rsidR="00A47B86" w:rsidRPr="00855ECA" w:rsidTr="00A47B86">
        <w:trPr>
          <w:trHeight w:val="261"/>
        </w:trPr>
        <w:tc>
          <w:tcPr>
            <w:tcW w:w="955" w:type="dxa"/>
            <w:vMerge/>
            <w:tcBorders>
              <w:left w:val="single" w:sz="12" w:space="0" w:color="auto"/>
              <w:right w:val="single" w:sz="4" w:space="0" w:color="auto"/>
            </w:tcBorders>
          </w:tcPr>
          <w:p w:rsidR="00A47B86" w:rsidRPr="00855ECA" w:rsidRDefault="00A47B86"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A47B86" w:rsidRDefault="00A47B86" w:rsidP="00A47B8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○通りからの鬼子母神堂や大門ケヤキ並木道の見え方に配慮した配置とする。</w:t>
            </w:r>
          </w:p>
        </w:tc>
      </w:tr>
      <w:tr w:rsidR="00A47B86" w:rsidRPr="00855ECA" w:rsidTr="006348C9">
        <w:trPr>
          <w:trHeight w:val="1165"/>
        </w:trPr>
        <w:tc>
          <w:tcPr>
            <w:tcW w:w="955" w:type="dxa"/>
            <w:vMerge/>
            <w:tcBorders>
              <w:left w:val="single" w:sz="12" w:space="0" w:color="auto"/>
              <w:right w:val="single" w:sz="4" w:space="0" w:color="auto"/>
            </w:tcBorders>
          </w:tcPr>
          <w:p w:rsidR="00A47B86" w:rsidRPr="00855ECA" w:rsidRDefault="00A47B86"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A47B86" w:rsidRDefault="00A47B86" w:rsidP="00A47B8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47B86" w:rsidRDefault="00A47B86" w:rsidP="00A47B86">
            <w:pPr>
              <w:ind w:left="210" w:hangingChars="100" w:hanging="210"/>
              <w:rPr>
                <w:rFonts w:ascii="HG丸ｺﾞｼｯｸM-PRO" w:eastAsia="HG丸ｺﾞｼｯｸM-PRO" w:hAnsi="HG丸ｺﾞｼｯｸM-PRO"/>
              </w:rPr>
            </w:pPr>
          </w:p>
          <w:p w:rsidR="00A47B86" w:rsidRDefault="00A47B86" w:rsidP="00A47B86">
            <w:pPr>
              <w:rPr>
                <w:rFonts w:ascii="HG丸ｺﾞｼｯｸM-PRO" w:eastAsia="HG丸ｺﾞｼｯｸM-PRO" w:hAnsi="HG丸ｺﾞｼｯｸM-PRO"/>
              </w:rPr>
            </w:pPr>
          </w:p>
        </w:tc>
      </w:tr>
      <w:tr w:rsidR="00A47B86" w:rsidRPr="00855ECA" w:rsidTr="006348C9">
        <w:trPr>
          <w:trHeight w:val="797"/>
        </w:trPr>
        <w:tc>
          <w:tcPr>
            <w:tcW w:w="955" w:type="dxa"/>
            <w:vMerge/>
            <w:tcBorders>
              <w:left w:val="single" w:sz="12" w:space="0" w:color="auto"/>
              <w:right w:val="single" w:sz="4" w:space="0" w:color="auto"/>
            </w:tcBorders>
          </w:tcPr>
          <w:p w:rsidR="00A47B86" w:rsidRPr="00855ECA" w:rsidRDefault="00A47B86"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A47B86" w:rsidRDefault="00A47B86" w:rsidP="00A47B8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○大門ケヤキ並木道に面して住宅や駐車場などの出入口を設置する場合は、ケヤキの保全に配慮した計画とする。</w:t>
            </w:r>
          </w:p>
        </w:tc>
      </w:tr>
      <w:tr w:rsidR="00A47B86" w:rsidRPr="00855ECA" w:rsidTr="00CD295B">
        <w:trPr>
          <w:trHeight w:val="1149"/>
        </w:trPr>
        <w:tc>
          <w:tcPr>
            <w:tcW w:w="955" w:type="dxa"/>
            <w:vMerge/>
            <w:tcBorders>
              <w:left w:val="single" w:sz="12" w:space="0" w:color="auto"/>
              <w:right w:val="single" w:sz="4" w:space="0" w:color="auto"/>
            </w:tcBorders>
          </w:tcPr>
          <w:p w:rsidR="00A47B86" w:rsidRPr="00855ECA" w:rsidRDefault="00A47B86"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6348C9" w:rsidRDefault="006348C9" w:rsidP="006348C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47B86" w:rsidRDefault="00A47B86" w:rsidP="00A47B86">
            <w:pPr>
              <w:rPr>
                <w:rFonts w:ascii="HG丸ｺﾞｼｯｸM-PRO" w:eastAsia="HG丸ｺﾞｼｯｸM-PRO" w:hAnsi="HG丸ｺﾞｼｯｸM-PRO"/>
              </w:rPr>
            </w:pPr>
          </w:p>
          <w:p w:rsidR="00A47B86" w:rsidRDefault="00A47B86" w:rsidP="00A47B86">
            <w:pPr>
              <w:rPr>
                <w:rFonts w:ascii="HG丸ｺﾞｼｯｸM-PRO" w:eastAsia="HG丸ｺﾞｼｯｸM-PRO" w:hAnsi="HG丸ｺﾞｼｯｸM-PRO"/>
              </w:rPr>
            </w:pPr>
          </w:p>
        </w:tc>
      </w:tr>
      <w:tr w:rsidR="006348C9" w:rsidRPr="00855ECA" w:rsidTr="006348C9">
        <w:trPr>
          <w:trHeight w:val="444"/>
        </w:trPr>
        <w:tc>
          <w:tcPr>
            <w:tcW w:w="955" w:type="dxa"/>
            <w:vMerge/>
            <w:tcBorders>
              <w:left w:val="single" w:sz="12" w:space="0" w:color="auto"/>
              <w:right w:val="single" w:sz="4" w:space="0" w:color="auto"/>
            </w:tcBorders>
          </w:tcPr>
          <w:p w:rsidR="006348C9" w:rsidRPr="00855ECA" w:rsidRDefault="006348C9"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6348C9" w:rsidRDefault="006348C9" w:rsidP="006348C9">
            <w:pPr>
              <w:rPr>
                <w:rFonts w:ascii="HG丸ｺﾞｼｯｸM-PRO" w:eastAsia="HG丸ｺﾞｼｯｸM-PRO" w:hAnsi="HG丸ｺﾞｼｯｸM-PRO"/>
              </w:rPr>
            </w:pPr>
            <w:r>
              <w:rPr>
                <w:rFonts w:ascii="HG丸ｺﾞｼｯｸM-PRO" w:eastAsia="HG丸ｺﾞｼｯｸM-PRO" w:hAnsi="HG丸ｺﾞｼｯｸM-PRO" w:hint="eastAsia"/>
              </w:rPr>
              <w:t>○鬼子母神堂や大門ケヤキ並木道などの道路に面して建築物の顔が向くように計画する。</w:t>
            </w:r>
          </w:p>
        </w:tc>
      </w:tr>
      <w:tr w:rsidR="005A1873" w:rsidRPr="00855ECA" w:rsidTr="00CD295B">
        <w:trPr>
          <w:trHeight w:val="1240"/>
        </w:trPr>
        <w:tc>
          <w:tcPr>
            <w:tcW w:w="955" w:type="dxa"/>
            <w:vMerge/>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12"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A7B6B" w:rsidRDefault="00BA7B6B" w:rsidP="005A1873">
            <w:pPr>
              <w:rPr>
                <w:rFonts w:ascii="HG丸ｺﾞｼｯｸM-PRO" w:eastAsia="HG丸ｺﾞｼｯｸM-PRO" w:hAnsi="HG丸ｺﾞｼｯｸM-PRO"/>
              </w:rPr>
            </w:pPr>
          </w:p>
          <w:p w:rsidR="00E47E3D" w:rsidRPr="00855ECA" w:rsidRDefault="00E47E3D" w:rsidP="005A1873">
            <w:pPr>
              <w:rPr>
                <w:rFonts w:ascii="HG丸ｺﾞｼｯｸM-PRO" w:eastAsia="HG丸ｺﾞｼｯｸM-PRO" w:hAnsi="HG丸ｺﾞｼｯｸM-PRO"/>
              </w:rPr>
            </w:pPr>
          </w:p>
        </w:tc>
      </w:tr>
      <w:tr w:rsidR="00B377C8" w:rsidRPr="00855ECA" w:rsidTr="0053778B">
        <w:trPr>
          <w:trHeight w:val="180"/>
        </w:trPr>
        <w:tc>
          <w:tcPr>
            <w:tcW w:w="955"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46" w:type="dxa"/>
            <w:tcBorders>
              <w:top w:val="single" w:sz="12" w:space="0" w:color="auto"/>
              <w:left w:val="single" w:sz="4" w:space="0" w:color="auto"/>
              <w:bottom w:val="dashSmallGap" w:sz="4" w:space="0" w:color="auto"/>
              <w:right w:val="single" w:sz="12" w:space="0" w:color="auto"/>
            </w:tcBorders>
          </w:tcPr>
          <w:p w:rsidR="00B377C8" w:rsidRPr="00855ECA" w:rsidRDefault="00B377C8" w:rsidP="00061542">
            <w:pPr>
              <w:rPr>
                <w:rFonts w:ascii="HG丸ｺﾞｼｯｸM-PRO" w:eastAsia="HG丸ｺﾞｼｯｸM-PRO" w:hAnsi="HG丸ｺﾞｼｯｸM-PRO"/>
              </w:rPr>
            </w:pPr>
            <w:r>
              <w:rPr>
                <w:rFonts w:ascii="HG丸ｺﾞｼｯｸM-PRO" w:eastAsia="HG丸ｺﾞｼｯｸM-PRO" w:hAnsi="HG丸ｺﾞｼｯｸM-PRO" w:hint="eastAsia"/>
              </w:rPr>
              <w:t>〇</w:t>
            </w:r>
            <w:r w:rsidR="00326BE6">
              <w:rPr>
                <w:rFonts w:ascii="HG丸ｺﾞｼｯｸM-PRO" w:eastAsia="HG丸ｺﾞｼｯｸM-PRO" w:hAnsi="HG丸ｺﾞｼｯｸM-PRO" w:hint="eastAsia"/>
              </w:rPr>
              <w:t>建築物の分節化や高層部の後退</w:t>
            </w:r>
            <w:r w:rsidR="001905B5">
              <w:rPr>
                <w:rFonts w:ascii="HG丸ｺﾞｼｯｸM-PRO" w:eastAsia="HG丸ｺﾞｼｯｸM-PRO" w:hAnsi="HG丸ｺﾞｼｯｸM-PRO" w:hint="eastAsia"/>
              </w:rPr>
              <w:t>など</w:t>
            </w:r>
            <w:r w:rsidR="00C45DA2">
              <w:rPr>
                <w:rFonts w:ascii="HG丸ｺﾞｼｯｸM-PRO" w:eastAsia="HG丸ｺﾞｼｯｸM-PRO" w:hAnsi="HG丸ｺﾞｼｯｸM-PRO" w:hint="eastAsia"/>
              </w:rPr>
              <w:t>に</w:t>
            </w:r>
            <w:r w:rsidR="001905B5">
              <w:rPr>
                <w:rFonts w:ascii="HG丸ｺﾞｼｯｸM-PRO" w:eastAsia="HG丸ｺﾞｼｯｸM-PRO" w:hAnsi="HG丸ｺﾞｼｯｸM-PRO" w:hint="eastAsia"/>
              </w:rPr>
              <w:t>より、圧迫感の軽減に</w:t>
            </w:r>
            <w:r w:rsidR="00C45DA2">
              <w:rPr>
                <w:rFonts w:ascii="HG丸ｺﾞｼｯｸM-PRO" w:eastAsia="HG丸ｺﾞｼｯｸM-PRO" w:hAnsi="HG丸ｺﾞｼｯｸM-PRO" w:hint="eastAsia"/>
              </w:rPr>
              <w:t>配慮する</w:t>
            </w:r>
            <w:r>
              <w:rPr>
                <w:rFonts w:ascii="HG丸ｺﾞｼｯｸM-PRO" w:eastAsia="HG丸ｺﾞｼｯｸM-PRO" w:hAnsi="HG丸ｺﾞｼｯｸM-PRO" w:hint="eastAsia"/>
              </w:rPr>
              <w:t>。</w:t>
            </w:r>
          </w:p>
        </w:tc>
      </w:tr>
      <w:tr w:rsidR="00B377C8" w:rsidRPr="00855ECA" w:rsidTr="00873FCA">
        <w:trPr>
          <w:trHeight w:val="1282"/>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12" w:space="0" w:color="auto"/>
              <w:left w:val="single" w:sz="4" w:space="0" w:color="auto"/>
              <w:bottom w:val="single" w:sz="4" w:space="0" w:color="auto"/>
              <w:right w:val="single" w:sz="12" w:space="0" w:color="auto"/>
            </w:tcBorders>
          </w:tcPr>
          <w:p w:rsidR="00B377C8" w:rsidRPr="00855ECA" w:rsidRDefault="00B377C8" w:rsidP="0023225B">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377C8" w:rsidRPr="00855ECA" w:rsidRDefault="00B377C8" w:rsidP="00C67476">
            <w:pPr>
              <w:rPr>
                <w:rFonts w:ascii="HG丸ｺﾞｼｯｸM-PRO" w:eastAsia="HG丸ｺﾞｼｯｸM-PRO" w:hAnsi="HG丸ｺﾞｼｯｸM-PRO"/>
              </w:rPr>
            </w:pPr>
          </w:p>
          <w:p w:rsidR="00B377C8" w:rsidRPr="00855ECA" w:rsidRDefault="00B377C8" w:rsidP="00C67476">
            <w:pPr>
              <w:rPr>
                <w:rFonts w:ascii="HG丸ｺﾞｼｯｸM-PRO" w:eastAsia="HG丸ｺﾞｼｯｸM-PRO" w:hAnsi="HG丸ｺﾞｼｯｸM-PRO"/>
              </w:rPr>
            </w:pPr>
          </w:p>
        </w:tc>
      </w:tr>
      <w:tr w:rsidR="00B377C8" w:rsidRPr="00855ECA" w:rsidTr="006348C9">
        <w:trPr>
          <w:trHeight w:val="307"/>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F4725A" w:rsidRPr="00855ECA" w:rsidRDefault="00B377C8" w:rsidP="00426F3A">
            <w:pPr>
              <w:rPr>
                <w:rFonts w:ascii="HG丸ｺﾞｼｯｸM-PRO" w:eastAsia="HG丸ｺﾞｼｯｸM-PRO" w:hAnsi="HG丸ｺﾞｼｯｸM-PRO"/>
              </w:rPr>
            </w:pPr>
            <w:r>
              <w:rPr>
                <w:rFonts w:ascii="HG丸ｺﾞｼｯｸM-PRO" w:eastAsia="HG丸ｺﾞｼｯｸM-PRO" w:hAnsi="HG丸ｺﾞｼｯｸM-PRO" w:hint="eastAsia"/>
              </w:rPr>
              <w:t>○</w:t>
            </w:r>
            <w:r w:rsidR="00426F3A">
              <w:rPr>
                <w:rFonts w:ascii="HG丸ｺﾞｼｯｸM-PRO" w:eastAsia="HG丸ｺﾞｼｯｸM-PRO" w:hAnsi="HG丸ｺﾞｼｯｸM-PRO" w:hint="eastAsia"/>
              </w:rPr>
              <w:t>鬼子母神堂からの見え方に配慮し、これを損なわない高さ・規模とする。</w:t>
            </w:r>
          </w:p>
        </w:tc>
      </w:tr>
      <w:tr w:rsidR="006348C9" w:rsidRPr="00855ECA" w:rsidTr="005A2FBA">
        <w:trPr>
          <w:trHeight w:val="1138"/>
        </w:trPr>
        <w:tc>
          <w:tcPr>
            <w:tcW w:w="955" w:type="dxa"/>
            <w:vMerge/>
            <w:tcBorders>
              <w:left w:val="single" w:sz="12" w:space="0" w:color="auto"/>
              <w:right w:val="single" w:sz="4" w:space="0" w:color="auto"/>
            </w:tcBorders>
          </w:tcPr>
          <w:p w:rsidR="006348C9" w:rsidRPr="00855ECA" w:rsidRDefault="006348C9"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6348C9" w:rsidRDefault="006348C9" w:rsidP="006348C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348C9" w:rsidRDefault="006348C9" w:rsidP="006348C9">
            <w:pPr>
              <w:rPr>
                <w:rFonts w:ascii="HG丸ｺﾞｼｯｸM-PRO" w:eastAsia="HG丸ｺﾞｼｯｸM-PRO" w:hAnsi="HG丸ｺﾞｼｯｸM-PRO"/>
              </w:rPr>
            </w:pPr>
          </w:p>
          <w:p w:rsidR="006348C9" w:rsidRDefault="006348C9" w:rsidP="006348C9">
            <w:pPr>
              <w:rPr>
                <w:rFonts w:ascii="HG丸ｺﾞｼｯｸM-PRO" w:eastAsia="HG丸ｺﾞｼｯｸM-PRO" w:hAnsi="HG丸ｺﾞｼｯｸM-PRO"/>
              </w:rPr>
            </w:pPr>
          </w:p>
        </w:tc>
      </w:tr>
      <w:tr w:rsidR="006348C9" w:rsidRPr="00855ECA" w:rsidTr="006348C9">
        <w:trPr>
          <w:trHeight w:val="690"/>
        </w:trPr>
        <w:tc>
          <w:tcPr>
            <w:tcW w:w="955" w:type="dxa"/>
            <w:vMerge/>
            <w:tcBorders>
              <w:left w:val="single" w:sz="12" w:space="0" w:color="auto"/>
              <w:right w:val="single" w:sz="4" w:space="0" w:color="auto"/>
            </w:tcBorders>
          </w:tcPr>
          <w:p w:rsidR="006348C9" w:rsidRPr="00855ECA" w:rsidRDefault="006348C9"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6348C9" w:rsidRPr="00855ECA" w:rsidRDefault="006348C9" w:rsidP="006348C9">
            <w:pPr>
              <w:rPr>
                <w:rFonts w:ascii="HG丸ｺﾞｼｯｸM-PRO" w:eastAsia="HG丸ｺﾞｼｯｸM-PRO" w:hAnsi="HG丸ｺﾞｼｯｸM-PRO"/>
              </w:rPr>
            </w:pPr>
            <w:r>
              <w:rPr>
                <w:rFonts w:ascii="HG丸ｺﾞｼｯｸM-PRO" w:eastAsia="HG丸ｺﾞｼｯｸM-PRO" w:hAnsi="HG丸ｺﾞｼｯｸM-PRO" w:hint="eastAsia"/>
              </w:rPr>
              <w:t>○大門ケヤキ並木道沿道では、通りからのケヤキ並木の見え方に配慮し、これを損なわない高さ・規模とする。</w:t>
            </w:r>
          </w:p>
        </w:tc>
      </w:tr>
      <w:tr w:rsidR="006348C9" w:rsidRPr="00855ECA" w:rsidTr="005A2FBA">
        <w:trPr>
          <w:trHeight w:val="1165"/>
        </w:trPr>
        <w:tc>
          <w:tcPr>
            <w:tcW w:w="955" w:type="dxa"/>
            <w:vMerge/>
            <w:tcBorders>
              <w:left w:val="single" w:sz="12" w:space="0" w:color="auto"/>
              <w:right w:val="single" w:sz="4" w:space="0" w:color="auto"/>
            </w:tcBorders>
          </w:tcPr>
          <w:p w:rsidR="006348C9" w:rsidRPr="00855ECA" w:rsidRDefault="006348C9"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6348C9" w:rsidRDefault="006348C9" w:rsidP="006348C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348C9" w:rsidRDefault="006348C9" w:rsidP="006348C9">
            <w:pPr>
              <w:rPr>
                <w:rFonts w:ascii="HG丸ｺﾞｼｯｸM-PRO" w:eastAsia="HG丸ｺﾞｼｯｸM-PRO" w:hAnsi="HG丸ｺﾞｼｯｸM-PRO"/>
              </w:rPr>
            </w:pPr>
          </w:p>
          <w:p w:rsidR="006348C9" w:rsidRDefault="006348C9" w:rsidP="006348C9">
            <w:pPr>
              <w:rPr>
                <w:rFonts w:ascii="HG丸ｺﾞｼｯｸM-PRO" w:eastAsia="HG丸ｺﾞｼｯｸM-PRO" w:hAnsi="HG丸ｺﾞｼｯｸM-PRO"/>
              </w:rPr>
            </w:pPr>
          </w:p>
        </w:tc>
      </w:tr>
      <w:tr w:rsidR="006348C9" w:rsidRPr="00855ECA" w:rsidTr="005154BE">
        <w:trPr>
          <w:trHeight w:val="955"/>
        </w:trPr>
        <w:tc>
          <w:tcPr>
            <w:tcW w:w="955" w:type="dxa"/>
            <w:vMerge/>
            <w:tcBorders>
              <w:left w:val="single" w:sz="12" w:space="0" w:color="auto"/>
              <w:right w:val="single" w:sz="4" w:space="0" w:color="auto"/>
            </w:tcBorders>
          </w:tcPr>
          <w:p w:rsidR="006348C9" w:rsidRPr="00855ECA" w:rsidRDefault="006348C9"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6348C9" w:rsidRPr="00855ECA" w:rsidRDefault="006348C9" w:rsidP="006348C9">
            <w:pPr>
              <w:rPr>
                <w:rFonts w:ascii="HG丸ｺﾞｼｯｸM-PRO" w:eastAsia="HG丸ｺﾞｼｯｸM-PRO" w:hAnsi="HG丸ｺﾞｼｯｸM-PRO"/>
              </w:rPr>
            </w:pPr>
            <w:r>
              <w:rPr>
                <w:rFonts w:ascii="HG丸ｺﾞｼｯｸM-PRO" w:eastAsia="HG丸ｺﾞｼｯｸM-PRO" w:hAnsi="HG丸ｺﾞｼｯｸM-PRO" w:hint="eastAsia"/>
              </w:rPr>
              <w:t>○大門ケヤキ並木道に面した建築物は、建物の間口の長さを周辺の建物と揃えるなど、周辺の街並みの連続性に配慮する。</w:t>
            </w:r>
          </w:p>
        </w:tc>
      </w:tr>
      <w:tr w:rsidR="00B377C8" w:rsidRPr="00855ECA" w:rsidTr="00873FCA">
        <w:trPr>
          <w:trHeight w:val="1184"/>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B377C8" w:rsidRDefault="00B377C8"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377C8" w:rsidRDefault="00B377C8" w:rsidP="00C67476">
            <w:pPr>
              <w:rPr>
                <w:rFonts w:ascii="HG丸ｺﾞｼｯｸM-PRO" w:eastAsia="HG丸ｺﾞｼｯｸM-PRO" w:hAnsi="HG丸ｺﾞｼｯｸM-PRO"/>
              </w:rPr>
            </w:pPr>
          </w:p>
          <w:p w:rsidR="003B792A" w:rsidRDefault="003B792A" w:rsidP="00C67476">
            <w:pPr>
              <w:rPr>
                <w:rFonts w:ascii="HG丸ｺﾞｼｯｸM-PRO" w:eastAsia="HG丸ｺﾞｼｯｸM-PRO" w:hAnsi="HG丸ｺﾞｼｯｸM-PRO"/>
              </w:rPr>
            </w:pPr>
          </w:p>
        </w:tc>
      </w:tr>
      <w:tr w:rsidR="007E789E" w:rsidRPr="00855ECA" w:rsidTr="005833F3">
        <w:trPr>
          <w:trHeight w:val="322"/>
        </w:trPr>
        <w:tc>
          <w:tcPr>
            <w:tcW w:w="955"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46" w:type="dxa"/>
            <w:tcBorders>
              <w:top w:val="single" w:sz="12" w:space="0" w:color="auto"/>
              <w:left w:val="single" w:sz="4" w:space="0" w:color="auto"/>
              <w:bottom w:val="dashSmallGap" w:sz="4" w:space="0" w:color="auto"/>
              <w:right w:val="single" w:sz="12" w:space="0" w:color="auto"/>
            </w:tcBorders>
          </w:tcPr>
          <w:p w:rsidR="00D14236" w:rsidRPr="00D14236"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D14236">
              <w:rPr>
                <w:rFonts w:ascii="HG丸ｺﾞｼｯｸM-PRO" w:eastAsia="HG丸ｺﾞｼｯｸM-PRO" w:hAnsi="HG丸ｺﾞｼｯｸM-PRO" w:hint="eastAsia"/>
              </w:rPr>
              <w:t>商店では、ショーウィンドウなどの工夫により、風情のある街並みと調和した空間を計画する</w:t>
            </w:r>
            <w:r w:rsidRPr="00855ECA">
              <w:rPr>
                <w:rFonts w:ascii="HG丸ｺﾞｼｯｸM-PRO" w:eastAsia="HG丸ｺﾞｼｯｸM-PRO" w:hAnsi="HG丸ｺﾞｼｯｸM-PRO" w:hint="eastAsia"/>
              </w:rPr>
              <w:t>。</w:t>
            </w:r>
          </w:p>
        </w:tc>
      </w:tr>
      <w:tr w:rsidR="00280A23" w:rsidRPr="00855ECA" w:rsidTr="005833F3">
        <w:trPr>
          <w:trHeight w:val="981"/>
        </w:trPr>
        <w:tc>
          <w:tcPr>
            <w:tcW w:w="955" w:type="dxa"/>
            <w:vMerge/>
            <w:tcBorders>
              <w:top w:val="single" w:sz="12" w:space="0" w:color="auto"/>
              <w:left w:val="single" w:sz="12" w:space="0" w:color="auto"/>
              <w:right w:val="single" w:sz="4" w:space="0" w:color="auto"/>
            </w:tcBorders>
          </w:tcPr>
          <w:p w:rsidR="00280A23" w:rsidRPr="00855ECA" w:rsidRDefault="00280A23"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280A23" w:rsidRDefault="00280A23" w:rsidP="00280A23">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280A23" w:rsidRDefault="00280A23" w:rsidP="00280A23">
            <w:pPr>
              <w:ind w:left="210" w:hangingChars="100" w:hanging="210"/>
              <w:rPr>
                <w:rFonts w:ascii="HG丸ｺﾞｼｯｸM-PRO" w:eastAsia="HG丸ｺﾞｼｯｸM-PRO" w:hAnsi="HG丸ｺﾞｼｯｸM-PRO"/>
              </w:rPr>
            </w:pPr>
          </w:p>
          <w:p w:rsidR="00280A23" w:rsidRPr="00855ECA" w:rsidRDefault="00280A23" w:rsidP="00280A23">
            <w:pPr>
              <w:ind w:left="210" w:hangingChars="100" w:hanging="210"/>
              <w:rPr>
                <w:rFonts w:ascii="HG丸ｺﾞｼｯｸM-PRO" w:eastAsia="HG丸ｺﾞｼｯｸM-PRO" w:hAnsi="HG丸ｺﾞｼｯｸM-PRO"/>
              </w:rPr>
            </w:pPr>
          </w:p>
        </w:tc>
      </w:tr>
      <w:tr w:rsidR="00280A23" w:rsidRPr="00855ECA" w:rsidTr="005833F3">
        <w:trPr>
          <w:trHeight w:val="337"/>
        </w:trPr>
        <w:tc>
          <w:tcPr>
            <w:tcW w:w="955" w:type="dxa"/>
            <w:vMerge/>
            <w:tcBorders>
              <w:top w:val="single" w:sz="12" w:space="0" w:color="auto"/>
              <w:left w:val="single" w:sz="12" w:space="0" w:color="auto"/>
              <w:right w:val="single" w:sz="4" w:space="0" w:color="auto"/>
            </w:tcBorders>
          </w:tcPr>
          <w:p w:rsidR="00280A23" w:rsidRPr="00855ECA" w:rsidRDefault="00280A23"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280A23" w:rsidRPr="00855ECA" w:rsidRDefault="00280A23" w:rsidP="00280A2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○道路の突き当り部分や折れ曲がる部分では、視線が集まることを考慮したデザインとする。</w:t>
            </w:r>
          </w:p>
        </w:tc>
      </w:tr>
      <w:tr w:rsidR="005833F3" w:rsidRPr="00855ECA" w:rsidTr="005154BE">
        <w:trPr>
          <w:trHeight w:val="1230"/>
        </w:trPr>
        <w:tc>
          <w:tcPr>
            <w:tcW w:w="955" w:type="dxa"/>
            <w:vMerge/>
            <w:tcBorders>
              <w:top w:val="single" w:sz="12" w:space="0" w:color="auto"/>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5833F3" w:rsidRDefault="005833F3" w:rsidP="005833F3">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5833F3" w:rsidRDefault="005833F3" w:rsidP="005833F3">
            <w:pPr>
              <w:ind w:left="210" w:hangingChars="100" w:hanging="210"/>
              <w:rPr>
                <w:rFonts w:ascii="HG丸ｺﾞｼｯｸM-PRO" w:eastAsia="HG丸ｺﾞｼｯｸM-PRO" w:hAnsi="HG丸ｺﾞｼｯｸM-PRO"/>
              </w:rPr>
            </w:pPr>
          </w:p>
          <w:p w:rsidR="005833F3" w:rsidRDefault="005833F3" w:rsidP="005833F3">
            <w:pPr>
              <w:ind w:left="210" w:hangingChars="100" w:hanging="210"/>
              <w:rPr>
                <w:rFonts w:ascii="HG丸ｺﾞｼｯｸM-PRO" w:eastAsia="HG丸ｺﾞｼｯｸM-PRO" w:hAnsi="HG丸ｺﾞｼｯｸM-PRO"/>
              </w:rPr>
            </w:pPr>
          </w:p>
        </w:tc>
      </w:tr>
      <w:tr w:rsidR="005833F3" w:rsidRPr="00855ECA" w:rsidTr="005154BE">
        <w:trPr>
          <w:trHeight w:val="443"/>
        </w:trPr>
        <w:tc>
          <w:tcPr>
            <w:tcW w:w="955" w:type="dxa"/>
            <w:vMerge/>
            <w:tcBorders>
              <w:top w:val="single" w:sz="12" w:space="0" w:color="auto"/>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833F3" w:rsidRPr="00855ECA" w:rsidRDefault="005833F3" w:rsidP="005833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○附帯する建築設備等は、設置場所や目隠しなどの工夫により周囲からの見え方に配慮する。</w:t>
            </w:r>
          </w:p>
        </w:tc>
      </w:tr>
      <w:tr w:rsidR="007E789E" w:rsidRPr="00855ECA" w:rsidTr="00873FCA">
        <w:trPr>
          <w:trHeight w:val="1210"/>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Pr="00855ECA" w:rsidRDefault="007E789E"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75735A" w:rsidRPr="00855ECA" w:rsidTr="005833F3">
        <w:trPr>
          <w:trHeight w:val="682"/>
        </w:trPr>
        <w:tc>
          <w:tcPr>
            <w:tcW w:w="955" w:type="dxa"/>
            <w:vMerge/>
            <w:tcBorders>
              <w:left w:val="single" w:sz="12" w:space="0" w:color="auto"/>
              <w:right w:val="single" w:sz="4" w:space="0" w:color="auto"/>
            </w:tcBorders>
          </w:tcPr>
          <w:p w:rsidR="0075735A" w:rsidRPr="00855ECA" w:rsidRDefault="0075735A"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75735A" w:rsidRDefault="0075735A" w:rsidP="0075735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○外壁は、地域の歴史や文化が感じられる街並みとの調和に配慮した素材を活用し、反射材や彩度の高い素材の使用は控える。</w:t>
            </w:r>
          </w:p>
        </w:tc>
      </w:tr>
      <w:tr w:rsidR="005833F3" w:rsidRPr="00855ECA" w:rsidTr="005154BE">
        <w:trPr>
          <w:trHeight w:val="1186"/>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5833F3" w:rsidRDefault="005833F3" w:rsidP="005833F3">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5833F3" w:rsidRDefault="005833F3" w:rsidP="005833F3">
            <w:pPr>
              <w:ind w:left="210" w:hangingChars="100" w:hanging="210"/>
              <w:rPr>
                <w:rFonts w:ascii="HG丸ｺﾞｼｯｸM-PRO" w:eastAsia="HG丸ｺﾞｼｯｸM-PRO" w:hAnsi="HG丸ｺﾞｼｯｸM-PRO"/>
              </w:rPr>
            </w:pPr>
          </w:p>
          <w:p w:rsidR="005833F3" w:rsidRDefault="005833F3" w:rsidP="005833F3">
            <w:pPr>
              <w:ind w:left="210" w:hangingChars="100" w:hanging="210"/>
              <w:rPr>
                <w:rFonts w:ascii="HG丸ｺﾞｼｯｸM-PRO" w:eastAsia="HG丸ｺﾞｼｯｸM-PRO" w:hAnsi="HG丸ｺﾞｼｯｸM-PRO"/>
              </w:rPr>
            </w:pPr>
          </w:p>
        </w:tc>
      </w:tr>
      <w:tr w:rsidR="005833F3" w:rsidRPr="00855ECA" w:rsidTr="005833F3">
        <w:trPr>
          <w:trHeight w:val="781"/>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833F3" w:rsidRPr="00855ECA" w:rsidRDefault="005833F3" w:rsidP="005833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○建築物単体だけでなく、周辺のみどりや建築物、重要な景観資源等（鬼子母神堂・大門ケヤキ並木道・公園等）との調和に配慮する。</w:t>
            </w:r>
          </w:p>
        </w:tc>
      </w:tr>
      <w:tr w:rsidR="0075735A" w:rsidRPr="00855ECA" w:rsidTr="006D666E">
        <w:trPr>
          <w:trHeight w:val="98"/>
        </w:trPr>
        <w:tc>
          <w:tcPr>
            <w:tcW w:w="955" w:type="dxa"/>
            <w:vMerge/>
            <w:tcBorders>
              <w:left w:val="single" w:sz="12" w:space="0" w:color="auto"/>
              <w:right w:val="single" w:sz="4" w:space="0" w:color="auto"/>
            </w:tcBorders>
          </w:tcPr>
          <w:p w:rsidR="0075735A" w:rsidRPr="00855ECA" w:rsidRDefault="0075735A"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75735A" w:rsidRDefault="0075735A"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5735A" w:rsidRDefault="0075735A" w:rsidP="0073455D">
            <w:pPr>
              <w:ind w:left="210" w:hangingChars="100" w:hanging="210"/>
              <w:rPr>
                <w:rFonts w:ascii="HG丸ｺﾞｼｯｸM-PRO" w:eastAsia="HG丸ｺﾞｼｯｸM-PRO" w:hAnsi="HG丸ｺﾞｼｯｸM-PRO"/>
              </w:rPr>
            </w:pPr>
          </w:p>
          <w:p w:rsidR="0075735A" w:rsidRDefault="0075735A" w:rsidP="0073455D">
            <w:pPr>
              <w:ind w:left="210" w:hangingChars="100" w:hanging="210"/>
              <w:rPr>
                <w:rFonts w:ascii="HG丸ｺﾞｼｯｸM-PRO" w:eastAsia="HG丸ｺﾞｼｯｸM-PRO" w:hAnsi="HG丸ｺﾞｼｯｸM-PRO"/>
              </w:rPr>
            </w:pPr>
          </w:p>
        </w:tc>
      </w:tr>
      <w:tr w:rsidR="007E789E" w:rsidRPr="00565E75" w:rsidTr="005154BE">
        <w:trPr>
          <w:trHeight w:val="869"/>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B59BA" w:rsidRPr="00855ECA" w:rsidRDefault="00565E75" w:rsidP="0075735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○色彩は「⑤色彩基準（雑司が</w:t>
            </w:r>
            <w:r w:rsidR="005B59BA">
              <w:rPr>
                <w:rFonts w:ascii="HG丸ｺﾞｼｯｸM-PRO" w:eastAsia="HG丸ｺﾞｼｯｸM-PRO" w:hAnsi="HG丸ｺﾞｼｯｸM-PRO" w:hint="eastAsia"/>
              </w:rPr>
              <w:t>谷地域景観形成特別地区）」に適合するとともに、周囲の建物から突出せず、地域の歴史や文化を尊重し、鬼子母神堂や大門ケヤキ並木道との調和</w:t>
            </w:r>
            <w:r w:rsidR="002D5978">
              <w:rPr>
                <w:rFonts w:ascii="HG丸ｺﾞｼｯｸM-PRO" w:eastAsia="HG丸ｺﾞｼｯｸM-PRO" w:hAnsi="HG丸ｺﾞｼｯｸM-PRO" w:hint="eastAsia"/>
              </w:rPr>
              <w:t>に配慮する。</w:t>
            </w:r>
          </w:p>
        </w:tc>
      </w:tr>
      <w:tr w:rsidR="007E789E" w:rsidRPr="00855ECA" w:rsidTr="00873FCA">
        <w:trPr>
          <w:trHeight w:val="1176"/>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Pr="00855ECA" w:rsidRDefault="007E789E"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4B4CB4" w:rsidRPr="00855ECA" w:rsidTr="005154BE">
        <w:trPr>
          <w:trHeight w:val="495"/>
        </w:trPr>
        <w:tc>
          <w:tcPr>
            <w:tcW w:w="955"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AF453C"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AF453C">
              <w:rPr>
                <w:rFonts w:ascii="HG丸ｺﾞｼｯｸM-PRO" w:eastAsia="HG丸ｺﾞｼｯｸM-PRO" w:hAnsi="HG丸ｺﾞｼｯｸM-PRO" w:hint="eastAsia"/>
                <w:b/>
              </w:rPr>
              <w:t>・</w:t>
            </w:r>
          </w:p>
          <w:p w:rsidR="00F435CB" w:rsidRPr="00F435CB" w:rsidRDefault="00AF453C"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緑化</w:t>
            </w:r>
            <w:r w:rsidR="003567DF">
              <w:rPr>
                <w:rFonts w:ascii="HG丸ｺﾞｼｯｸM-PRO" w:eastAsia="HG丸ｺﾞｼｯｸM-PRO" w:hAnsi="HG丸ｺﾞｼｯｸM-PRO" w:hint="eastAsia"/>
                <w:b/>
              </w:rPr>
              <w:t>等</w:t>
            </w:r>
          </w:p>
        </w:tc>
        <w:tc>
          <w:tcPr>
            <w:tcW w:w="9246" w:type="dxa"/>
            <w:tcBorders>
              <w:top w:val="single" w:sz="12" w:space="0" w:color="auto"/>
              <w:left w:val="single" w:sz="4" w:space="0" w:color="auto"/>
              <w:bottom w:val="dashSmallGap" w:sz="4" w:space="0" w:color="auto"/>
              <w:right w:val="single" w:sz="12" w:space="0" w:color="auto"/>
            </w:tcBorders>
          </w:tcPr>
          <w:p w:rsidR="00C506AD" w:rsidRPr="00C506AD"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506AD">
              <w:rPr>
                <w:rFonts w:ascii="HG丸ｺﾞｼｯｸM-PRO" w:eastAsia="HG丸ｺﾞｼｯｸM-PRO" w:hAnsi="HG丸ｺﾞｼｯｸM-PRO" w:hint="eastAsia"/>
              </w:rPr>
              <w:t>緑化にあたり、樹種の選定や樹木の配置等は継続的な維持管理が可能な計画とする</w:t>
            </w:r>
            <w:r w:rsidRPr="00855ECA">
              <w:rPr>
                <w:rFonts w:ascii="HG丸ｺﾞｼｯｸM-PRO" w:eastAsia="HG丸ｺﾞｼｯｸM-PRO" w:hAnsi="HG丸ｺﾞｼｯｸM-PRO" w:hint="eastAsia"/>
              </w:rPr>
              <w:t>。</w:t>
            </w:r>
          </w:p>
        </w:tc>
      </w:tr>
      <w:tr w:rsidR="005833F3" w:rsidRPr="00855ECA" w:rsidTr="005833F3">
        <w:trPr>
          <w:trHeight w:val="996"/>
        </w:trPr>
        <w:tc>
          <w:tcPr>
            <w:tcW w:w="955" w:type="dxa"/>
            <w:vMerge/>
            <w:tcBorders>
              <w:top w:val="single" w:sz="12" w:space="0" w:color="auto"/>
              <w:left w:val="single" w:sz="12" w:space="0" w:color="auto"/>
              <w:right w:val="single" w:sz="4" w:space="0" w:color="auto"/>
            </w:tcBorders>
          </w:tcPr>
          <w:p w:rsidR="005833F3" w:rsidRDefault="005833F3" w:rsidP="00C67351">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5833F3" w:rsidRDefault="005833F3" w:rsidP="005833F3">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5833F3" w:rsidRDefault="005833F3" w:rsidP="005833F3">
            <w:pPr>
              <w:ind w:left="210" w:hangingChars="100" w:hanging="210"/>
              <w:rPr>
                <w:rFonts w:ascii="HG丸ｺﾞｼｯｸM-PRO" w:eastAsia="HG丸ｺﾞｼｯｸM-PRO" w:hAnsi="HG丸ｺﾞｼｯｸM-PRO"/>
              </w:rPr>
            </w:pPr>
          </w:p>
          <w:p w:rsidR="005833F3" w:rsidRPr="00855ECA" w:rsidRDefault="005833F3" w:rsidP="005833F3">
            <w:pPr>
              <w:ind w:left="210" w:hangingChars="100" w:hanging="210"/>
              <w:rPr>
                <w:rFonts w:ascii="HG丸ｺﾞｼｯｸM-PRO" w:eastAsia="HG丸ｺﾞｼｯｸM-PRO" w:hAnsi="HG丸ｺﾞｼｯｸM-PRO"/>
              </w:rPr>
            </w:pPr>
          </w:p>
        </w:tc>
      </w:tr>
      <w:tr w:rsidR="005833F3" w:rsidRPr="00855ECA" w:rsidTr="005833F3">
        <w:trPr>
          <w:trHeight w:val="460"/>
        </w:trPr>
        <w:tc>
          <w:tcPr>
            <w:tcW w:w="955" w:type="dxa"/>
            <w:vMerge/>
            <w:tcBorders>
              <w:top w:val="single" w:sz="12" w:space="0" w:color="auto"/>
              <w:left w:val="single" w:sz="12" w:space="0" w:color="auto"/>
              <w:right w:val="single" w:sz="4" w:space="0" w:color="auto"/>
            </w:tcBorders>
          </w:tcPr>
          <w:p w:rsidR="005833F3" w:rsidRDefault="005833F3" w:rsidP="00C67351">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833F3" w:rsidRPr="00855ECA" w:rsidRDefault="005833F3" w:rsidP="005833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○駐車場・駐輪場を設置する場合は、緑化の工夫により、道路や隣地からの見え方に配慮する。</w:t>
            </w:r>
          </w:p>
        </w:tc>
      </w:tr>
      <w:tr w:rsidR="004B4CB4" w:rsidRPr="00855ECA" w:rsidTr="0053778B">
        <w:trPr>
          <w:trHeight w:val="1157"/>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5833F3">
        <w:trPr>
          <w:trHeight w:val="651"/>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0E4958" w:rsidRPr="00855ECA" w:rsidRDefault="00794E18" w:rsidP="00C506A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146CB">
              <w:rPr>
                <w:rFonts w:ascii="HG丸ｺﾞｼｯｸM-PRO" w:eastAsia="HG丸ｺﾞｼｯｸM-PRO" w:hAnsi="HG丸ｺﾞｼｯｸM-PRO" w:hint="eastAsia"/>
              </w:rPr>
              <w:t>道路に面して緑化スペースを確保するなど、地域のみどりの特徴を踏まえ、周辺のみどりとの連続性に配慮する</w:t>
            </w:r>
            <w:r w:rsidR="004B4CB4" w:rsidRPr="00855ECA">
              <w:rPr>
                <w:rFonts w:ascii="HG丸ｺﾞｼｯｸM-PRO" w:eastAsia="HG丸ｺﾞｼｯｸM-PRO" w:hAnsi="HG丸ｺﾞｼｯｸM-PRO" w:hint="eastAsia"/>
              </w:rPr>
              <w:t>。</w:t>
            </w:r>
          </w:p>
        </w:tc>
      </w:tr>
      <w:tr w:rsidR="005833F3" w:rsidRPr="00855ECA" w:rsidTr="005833F3">
        <w:trPr>
          <w:trHeight w:val="1057"/>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5833F3" w:rsidRDefault="005833F3" w:rsidP="005833F3">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5833F3" w:rsidRDefault="005833F3" w:rsidP="005833F3">
            <w:pPr>
              <w:ind w:left="210" w:hangingChars="100" w:hanging="210"/>
              <w:rPr>
                <w:rFonts w:ascii="HG丸ｺﾞｼｯｸM-PRO" w:eastAsia="HG丸ｺﾞｼｯｸM-PRO" w:hAnsi="HG丸ｺﾞｼｯｸM-PRO"/>
              </w:rPr>
            </w:pPr>
          </w:p>
          <w:p w:rsidR="005833F3" w:rsidRDefault="005833F3" w:rsidP="005833F3">
            <w:pPr>
              <w:ind w:left="210" w:hangingChars="100" w:hanging="210"/>
              <w:rPr>
                <w:rFonts w:ascii="HG丸ｺﾞｼｯｸM-PRO" w:eastAsia="HG丸ｺﾞｼｯｸM-PRO" w:hAnsi="HG丸ｺﾞｼｯｸM-PRO"/>
              </w:rPr>
            </w:pPr>
          </w:p>
        </w:tc>
      </w:tr>
      <w:tr w:rsidR="005833F3" w:rsidRPr="00855ECA" w:rsidTr="005833F3">
        <w:trPr>
          <w:trHeight w:val="782"/>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833F3" w:rsidRPr="00855ECA" w:rsidRDefault="005833F3" w:rsidP="005833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○道路の突き当り部分では、緑化スペースを設けるなど、視線が集まることを考慮した外構とする。</w:t>
            </w:r>
          </w:p>
        </w:tc>
      </w:tr>
      <w:tr w:rsidR="004B4CB4" w:rsidRPr="00855ECA" w:rsidTr="003D640A">
        <w:trPr>
          <w:trHeight w:val="740"/>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4B4CB4" w:rsidRPr="00855ECA" w:rsidTr="005154BE">
        <w:trPr>
          <w:trHeight w:val="882"/>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C216D6" w:rsidRPr="00C216D6" w:rsidRDefault="001B3203"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4958">
              <w:rPr>
                <w:rFonts w:ascii="HG丸ｺﾞｼｯｸM-PRO" w:eastAsia="HG丸ｺﾞｼｯｸM-PRO" w:hAnsi="HG丸ｺﾞｼｯｸM-PRO" w:hint="eastAsia"/>
              </w:rPr>
              <w:t>外構計画は、舗装に石材等の自然素材を用いるなど、地域の歴史や文化が感じられる街並みとの調和に配慮する。</w:t>
            </w:r>
          </w:p>
        </w:tc>
      </w:tr>
      <w:tr w:rsidR="005833F3" w:rsidRPr="00855ECA" w:rsidTr="005833F3">
        <w:trPr>
          <w:trHeight w:val="1042"/>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5833F3" w:rsidRDefault="005833F3" w:rsidP="005833F3">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5833F3" w:rsidRDefault="005833F3" w:rsidP="005833F3">
            <w:pPr>
              <w:ind w:left="210" w:hangingChars="100" w:hanging="210"/>
              <w:rPr>
                <w:rFonts w:ascii="HG丸ｺﾞｼｯｸM-PRO" w:eastAsia="HG丸ｺﾞｼｯｸM-PRO" w:hAnsi="HG丸ｺﾞｼｯｸM-PRO"/>
              </w:rPr>
            </w:pPr>
          </w:p>
          <w:p w:rsidR="005833F3" w:rsidRDefault="005833F3" w:rsidP="005833F3">
            <w:pPr>
              <w:ind w:left="210" w:hangingChars="100" w:hanging="210"/>
              <w:rPr>
                <w:rFonts w:ascii="HG丸ｺﾞｼｯｸM-PRO" w:eastAsia="HG丸ｺﾞｼｯｸM-PRO" w:hAnsi="HG丸ｺﾞｼｯｸM-PRO"/>
              </w:rPr>
            </w:pPr>
          </w:p>
        </w:tc>
      </w:tr>
      <w:tr w:rsidR="005833F3" w:rsidRPr="00855ECA" w:rsidTr="005833F3">
        <w:trPr>
          <w:trHeight w:val="751"/>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833F3" w:rsidRPr="00855ECA" w:rsidRDefault="005833F3" w:rsidP="005833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○大門ケヤキ並木道沿道では、道路に面して植栽やベンチ等を配置するなど、人が溜まれる空間を設けるよう努める。</w:t>
            </w:r>
          </w:p>
        </w:tc>
      </w:tr>
      <w:tr w:rsidR="005833F3" w:rsidRPr="00855ECA" w:rsidTr="005833F3">
        <w:trPr>
          <w:trHeight w:val="981"/>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5833F3" w:rsidRDefault="005833F3" w:rsidP="005833F3">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5833F3" w:rsidRDefault="005833F3" w:rsidP="005833F3">
            <w:pPr>
              <w:ind w:left="210" w:hangingChars="100" w:hanging="210"/>
              <w:rPr>
                <w:rFonts w:ascii="HG丸ｺﾞｼｯｸM-PRO" w:eastAsia="HG丸ｺﾞｼｯｸM-PRO" w:hAnsi="HG丸ｺﾞｼｯｸM-PRO"/>
              </w:rPr>
            </w:pPr>
          </w:p>
          <w:p w:rsidR="005833F3" w:rsidRPr="00855ECA" w:rsidRDefault="005833F3" w:rsidP="005833F3">
            <w:pPr>
              <w:ind w:left="210" w:hangingChars="100" w:hanging="210"/>
              <w:rPr>
                <w:rFonts w:ascii="HG丸ｺﾞｼｯｸM-PRO" w:eastAsia="HG丸ｺﾞｼｯｸM-PRO" w:hAnsi="HG丸ｺﾞｼｯｸM-PRO"/>
              </w:rPr>
            </w:pPr>
          </w:p>
        </w:tc>
      </w:tr>
      <w:tr w:rsidR="005833F3" w:rsidRPr="00855ECA" w:rsidTr="005833F3">
        <w:trPr>
          <w:trHeight w:val="444"/>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833F3" w:rsidRPr="00855ECA" w:rsidRDefault="005833F3" w:rsidP="005833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○鬼子母神堂や大門ケヤキ並木道のみどりとの連続性を考慮し、敷地や建築物を緑化する。</w:t>
            </w:r>
          </w:p>
        </w:tc>
      </w:tr>
      <w:tr w:rsidR="005833F3" w:rsidRPr="00855ECA" w:rsidTr="005833F3">
        <w:trPr>
          <w:trHeight w:val="1011"/>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5833F3" w:rsidRDefault="005833F3" w:rsidP="005833F3">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5833F3" w:rsidRDefault="005833F3" w:rsidP="005833F3">
            <w:pPr>
              <w:ind w:left="210" w:hangingChars="100" w:hanging="210"/>
              <w:rPr>
                <w:rFonts w:ascii="HG丸ｺﾞｼｯｸM-PRO" w:eastAsia="HG丸ｺﾞｼｯｸM-PRO" w:hAnsi="HG丸ｺﾞｼｯｸM-PRO"/>
              </w:rPr>
            </w:pPr>
          </w:p>
          <w:p w:rsidR="005833F3" w:rsidRPr="00855ECA" w:rsidRDefault="005833F3" w:rsidP="005833F3">
            <w:pPr>
              <w:ind w:left="210" w:hangingChars="100" w:hanging="210"/>
              <w:rPr>
                <w:rFonts w:ascii="HG丸ｺﾞｼｯｸM-PRO" w:eastAsia="HG丸ｺﾞｼｯｸM-PRO" w:hAnsi="HG丸ｺﾞｼｯｸM-PRO"/>
              </w:rPr>
            </w:pPr>
          </w:p>
        </w:tc>
      </w:tr>
      <w:tr w:rsidR="005833F3" w:rsidRPr="00855ECA" w:rsidTr="005833F3">
        <w:trPr>
          <w:trHeight w:val="828"/>
        </w:trPr>
        <w:tc>
          <w:tcPr>
            <w:tcW w:w="955" w:type="dxa"/>
            <w:vMerge/>
            <w:tcBorders>
              <w:left w:val="single" w:sz="12" w:space="0" w:color="auto"/>
              <w:right w:val="single" w:sz="4" w:space="0" w:color="auto"/>
            </w:tcBorders>
          </w:tcPr>
          <w:p w:rsidR="005833F3" w:rsidRPr="00855ECA" w:rsidRDefault="005833F3"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833F3" w:rsidRPr="00855ECA" w:rsidRDefault="005833F3" w:rsidP="005833F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○鬼子母神堂や大門ケヤキ並木道などの道路に面して垣・柵を設ける場合は、生垣とするなど、閉鎖的にならないように配慮する。</w:t>
            </w:r>
          </w:p>
        </w:tc>
      </w:tr>
      <w:tr w:rsidR="004B4CB4" w:rsidRPr="00855ECA" w:rsidTr="0053778B">
        <w:trPr>
          <w:trHeight w:val="1114"/>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bl>
    <w:p w:rsidR="00E466CD" w:rsidRPr="00855ECA" w:rsidRDefault="00E466CD" w:rsidP="00BC3CE8">
      <w:pPr>
        <w:rPr>
          <w:rFonts w:ascii="HG丸ｺﾞｼｯｸM-PRO" w:eastAsia="HG丸ｺﾞｼｯｸM-PRO" w:hAnsi="HG丸ｺﾞｼｯｸM-PRO"/>
          <w:b/>
          <w:sz w:val="22"/>
        </w:rPr>
      </w:pPr>
      <w:bookmarkStart w:id="0" w:name="_GoBack"/>
      <w:bookmarkEnd w:id="0"/>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Pr="00C216D6" w:rsidRDefault="00700D47" w:rsidP="00BC3CE8">
            <w:pPr>
              <w:rPr>
                <w:rFonts w:ascii="HG丸ｺﾞｼｯｸM-PRO" w:eastAsia="HG丸ｺﾞｼｯｸM-PRO" w:hAnsi="HG丸ｺﾞｼｯｸM-PRO"/>
                <w:b/>
                <w:sz w:val="22"/>
              </w:rPr>
            </w:pPr>
          </w:p>
          <w:p w:rsidR="00A462C5" w:rsidRDefault="00A462C5" w:rsidP="00BC3CE8">
            <w:pPr>
              <w:rPr>
                <w:rFonts w:ascii="HG丸ｺﾞｼｯｸM-PRO" w:eastAsia="HG丸ｺﾞｼｯｸM-PRO" w:hAnsi="HG丸ｺﾞｼｯｸM-PRO"/>
                <w:b/>
                <w:sz w:val="22"/>
              </w:rPr>
            </w:pPr>
          </w:p>
          <w:p w:rsidR="003C242D" w:rsidRPr="00855ECA" w:rsidRDefault="003C242D"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5154BE">
      <w:pgSz w:w="11906" w:h="16838" w:code="9"/>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34" w:rsidRDefault="00267434" w:rsidP="00267434">
      <w:r>
        <w:separator/>
      </w:r>
    </w:p>
  </w:endnote>
  <w:endnote w:type="continuationSeparator" w:id="0">
    <w:p w:rsidR="00267434" w:rsidRDefault="00267434"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34" w:rsidRDefault="00267434" w:rsidP="00267434">
      <w:r>
        <w:separator/>
      </w:r>
    </w:p>
  </w:footnote>
  <w:footnote w:type="continuationSeparator" w:id="0">
    <w:p w:rsidR="00267434" w:rsidRDefault="00267434"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7D2"/>
    <w:rsid w:val="000349CE"/>
    <w:rsid w:val="00037AF5"/>
    <w:rsid w:val="00042459"/>
    <w:rsid w:val="000428D5"/>
    <w:rsid w:val="00044700"/>
    <w:rsid w:val="000457CA"/>
    <w:rsid w:val="00045DC1"/>
    <w:rsid w:val="00045F1A"/>
    <w:rsid w:val="000546BD"/>
    <w:rsid w:val="00055FB3"/>
    <w:rsid w:val="00061492"/>
    <w:rsid w:val="00061542"/>
    <w:rsid w:val="00061751"/>
    <w:rsid w:val="00066299"/>
    <w:rsid w:val="000738EE"/>
    <w:rsid w:val="000742DD"/>
    <w:rsid w:val="00084A1B"/>
    <w:rsid w:val="00094D97"/>
    <w:rsid w:val="00095FDA"/>
    <w:rsid w:val="000A0805"/>
    <w:rsid w:val="000A37BB"/>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E4958"/>
    <w:rsid w:val="000F630D"/>
    <w:rsid w:val="000F6782"/>
    <w:rsid w:val="000F74F0"/>
    <w:rsid w:val="00103B93"/>
    <w:rsid w:val="001064F4"/>
    <w:rsid w:val="001146CB"/>
    <w:rsid w:val="00115B1D"/>
    <w:rsid w:val="00117EA6"/>
    <w:rsid w:val="00120849"/>
    <w:rsid w:val="001235E6"/>
    <w:rsid w:val="001237A6"/>
    <w:rsid w:val="00125B43"/>
    <w:rsid w:val="001279EF"/>
    <w:rsid w:val="00127A87"/>
    <w:rsid w:val="00136A24"/>
    <w:rsid w:val="00137904"/>
    <w:rsid w:val="001422A4"/>
    <w:rsid w:val="00144804"/>
    <w:rsid w:val="001450B9"/>
    <w:rsid w:val="00145B40"/>
    <w:rsid w:val="00146F77"/>
    <w:rsid w:val="001477B1"/>
    <w:rsid w:val="00157225"/>
    <w:rsid w:val="0016098B"/>
    <w:rsid w:val="00161178"/>
    <w:rsid w:val="0016338C"/>
    <w:rsid w:val="0016600F"/>
    <w:rsid w:val="0017544C"/>
    <w:rsid w:val="00181F21"/>
    <w:rsid w:val="00183B9F"/>
    <w:rsid w:val="001866E1"/>
    <w:rsid w:val="00187F55"/>
    <w:rsid w:val="00190233"/>
    <w:rsid w:val="001905B5"/>
    <w:rsid w:val="0019441E"/>
    <w:rsid w:val="001A5E9C"/>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63492"/>
    <w:rsid w:val="00267434"/>
    <w:rsid w:val="00267442"/>
    <w:rsid w:val="00276629"/>
    <w:rsid w:val="00280A23"/>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978"/>
    <w:rsid w:val="002D5A37"/>
    <w:rsid w:val="002E2F66"/>
    <w:rsid w:val="002E457D"/>
    <w:rsid w:val="002E76EF"/>
    <w:rsid w:val="002E7B17"/>
    <w:rsid w:val="002F1DE8"/>
    <w:rsid w:val="002F2874"/>
    <w:rsid w:val="002F4140"/>
    <w:rsid w:val="002F5906"/>
    <w:rsid w:val="002F6B21"/>
    <w:rsid w:val="00302D73"/>
    <w:rsid w:val="00303ADC"/>
    <w:rsid w:val="00304120"/>
    <w:rsid w:val="00306B16"/>
    <w:rsid w:val="003072D9"/>
    <w:rsid w:val="003103D3"/>
    <w:rsid w:val="00315338"/>
    <w:rsid w:val="00316B8A"/>
    <w:rsid w:val="00322407"/>
    <w:rsid w:val="00325D2F"/>
    <w:rsid w:val="00326BE6"/>
    <w:rsid w:val="00326E5B"/>
    <w:rsid w:val="00334CB6"/>
    <w:rsid w:val="00335AD9"/>
    <w:rsid w:val="00340037"/>
    <w:rsid w:val="00342C93"/>
    <w:rsid w:val="00351A21"/>
    <w:rsid w:val="00352BB9"/>
    <w:rsid w:val="00354135"/>
    <w:rsid w:val="00354EC7"/>
    <w:rsid w:val="00355BC5"/>
    <w:rsid w:val="00355D44"/>
    <w:rsid w:val="003567DF"/>
    <w:rsid w:val="00357550"/>
    <w:rsid w:val="00357754"/>
    <w:rsid w:val="00357CE3"/>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45EB"/>
    <w:rsid w:val="003B792A"/>
    <w:rsid w:val="003C106B"/>
    <w:rsid w:val="003C242D"/>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26F3A"/>
    <w:rsid w:val="0043036C"/>
    <w:rsid w:val="004309FA"/>
    <w:rsid w:val="00430BE8"/>
    <w:rsid w:val="00432050"/>
    <w:rsid w:val="0043423B"/>
    <w:rsid w:val="00434C00"/>
    <w:rsid w:val="004409EA"/>
    <w:rsid w:val="004452FE"/>
    <w:rsid w:val="00451E18"/>
    <w:rsid w:val="00452C16"/>
    <w:rsid w:val="00455C30"/>
    <w:rsid w:val="00470FF8"/>
    <w:rsid w:val="00472B22"/>
    <w:rsid w:val="00472F53"/>
    <w:rsid w:val="004732FA"/>
    <w:rsid w:val="00473604"/>
    <w:rsid w:val="004926DC"/>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54BE"/>
    <w:rsid w:val="005166BB"/>
    <w:rsid w:val="00520482"/>
    <w:rsid w:val="00521548"/>
    <w:rsid w:val="0052504B"/>
    <w:rsid w:val="00526892"/>
    <w:rsid w:val="00532968"/>
    <w:rsid w:val="00534827"/>
    <w:rsid w:val="00537124"/>
    <w:rsid w:val="00537575"/>
    <w:rsid w:val="0053778B"/>
    <w:rsid w:val="00540FFE"/>
    <w:rsid w:val="00557D80"/>
    <w:rsid w:val="0056449A"/>
    <w:rsid w:val="00565557"/>
    <w:rsid w:val="00565E75"/>
    <w:rsid w:val="005666FA"/>
    <w:rsid w:val="00570761"/>
    <w:rsid w:val="00573C22"/>
    <w:rsid w:val="00581D1A"/>
    <w:rsid w:val="0058306B"/>
    <w:rsid w:val="005833F3"/>
    <w:rsid w:val="005843FA"/>
    <w:rsid w:val="00596DFA"/>
    <w:rsid w:val="005A0556"/>
    <w:rsid w:val="005A1873"/>
    <w:rsid w:val="005A204C"/>
    <w:rsid w:val="005A2FBA"/>
    <w:rsid w:val="005A5DD2"/>
    <w:rsid w:val="005A7BF3"/>
    <w:rsid w:val="005B26C5"/>
    <w:rsid w:val="005B30E3"/>
    <w:rsid w:val="005B59BA"/>
    <w:rsid w:val="005B6444"/>
    <w:rsid w:val="005C3743"/>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48C9"/>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0950"/>
    <w:rsid w:val="006A106B"/>
    <w:rsid w:val="006A1952"/>
    <w:rsid w:val="006A4BE4"/>
    <w:rsid w:val="006B6CA3"/>
    <w:rsid w:val="006B6E9B"/>
    <w:rsid w:val="006B7FC9"/>
    <w:rsid w:val="006C1FA9"/>
    <w:rsid w:val="006C2DB4"/>
    <w:rsid w:val="006D041C"/>
    <w:rsid w:val="006D0562"/>
    <w:rsid w:val="006D05A3"/>
    <w:rsid w:val="006D1BA7"/>
    <w:rsid w:val="006D28E7"/>
    <w:rsid w:val="006D666E"/>
    <w:rsid w:val="006D69DF"/>
    <w:rsid w:val="006E0D90"/>
    <w:rsid w:val="006E2E96"/>
    <w:rsid w:val="006E4126"/>
    <w:rsid w:val="006E734F"/>
    <w:rsid w:val="006F145D"/>
    <w:rsid w:val="00700D47"/>
    <w:rsid w:val="00705609"/>
    <w:rsid w:val="00707202"/>
    <w:rsid w:val="0071407A"/>
    <w:rsid w:val="00714692"/>
    <w:rsid w:val="00715202"/>
    <w:rsid w:val="007309C2"/>
    <w:rsid w:val="0073455D"/>
    <w:rsid w:val="0073680B"/>
    <w:rsid w:val="00737F34"/>
    <w:rsid w:val="00750777"/>
    <w:rsid w:val="0075293F"/>
    <w:rsid w:val="00754320"/>
    <w:rsid w:val="0075454B"/>
    <w:rsid w:val="0075735A"/>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2BAC"/>
    <w:rsid w:val="007D4C84"/>
    <w:rsid w:val="007E35FD"/>
    <w:rsid w:val="007E789E"/>
    <w:rsid w:val="007F0FCA"/>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85FEE"/>
    <w:rsid w:val="008877EA"/>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59AD"/>
    <w:rsid w:val="00A26A73"/>
    <w:rsid w:val="00A27D14"/>
    <w:rsid w:val="00A30C36"/>
    <w:rsid w:val="00A332D0"/>
    <w:rsid w:val="00A367EA"/>
    <w:rsid w:val="00A4188A"/>
    <w:rsid w:val="00A4305D"/>
    <w:rsid w:val="00A462C5"/>
    <w:rsid w:val="00A47B86"/>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459C"/>
    <w:rsid w:val="00AA69C9"/>
    <w:rsid w:val="00AB08F5"/>
    <w:rsid w:val="00AC3C9F"/>
    <w:rsid w:val="00AC58CC"/>
    <w:rsid w:val="00AC6AFA"/>
    <w:rsid w:val="00AD1A29"/>
    <w:rsid w:val="00AD6683"/>
    <w:rsid w:val="00AD686A"/>
    <w:rsid w:val="00AE03B6"/>
    <w:rsid w:val="00AE2DE5"/>
    <w:rsid w:val="00AE39F0"/>
    <w:rsid w:val="00AF3362"/>
    <w:rsid w:val="00AF453C"/>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E4281"/>
    <w:rsid w:val="00BF4225"/>
    <w:rsid w:val="00C00614"/>
    <w:rsid w:val="00C04843"/>
    <w:rsid w:val="00C1062F"/>
    <w:rsid w:val="00C1469F"/>
    <w:rsid w:val="00C1651E"/>
    <w:rsid w:val="00C16695"/>
    <w:rsid w:val="00C216D6"/>
    <w:rsid w:val="00C24835"/>
    <w:rsid w:val="00C3404C"/>
    <w:rsid w:val="00C34D76"/>
    <w:rsid w:val="00C37C9D"/>
    <w:rsid w:val="00C42485"/>
    <w:rsid w:val="00C4275C"/>
    <w:rsid w:val="00C45DA2"/>
    <w:rsid w:val="00C474B6"/>
    <w:rsid w:val="00C506AD"/>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295B"/>
    <w:rsid w:val="00CD450D"/>
    <w:rsid w:val="00CE065F"/>
    <w:rsid w:val="00CE4782"/>
    <w:rsid w:val="00CF6BF2"/>
    <w:rsid w:val="00D00EAE"/>
    <w:rsid w:val="00D108BF"/>
    <w:rsid w:val="00D13DBC"/>
    <w:rsid w:val="00D14236"/>
    <w:rsid w:val="00D16367"/>
    <w:rsid w:val="00D20A5C"/>
    <w:rsid w:val="00D23CF3"/>
    <w:rsid w:val="00D24852"/>
    <w:rsid w:val="00D25D85"/>
    <w:rsid w:val="00D30459"/>
    <w:rsid w:val="00D304AA"/>
    <w:rsid w:val="00D30626"/>
    <w:rsid w:val="00D30DCC"/>
    <w:rsid w:val="00D333D3"/>
    <w:rsid w:val="00D34E71"/>
    <w:rsid w:val="00D365D6"/>
    <w:rsid w:val="00D501D0"/>
    <w:rsid w:val="00D5437A"/>
    <w:rsid w:val="00D56630"/>
    <w:rsid w:val="00D579D0"/>
    <w:rsid w:val="00D6065A"/>
    <w:rsid w:val="00D717EF"/>
    <w:rsid w:val="00D87129"/>
    <w:rsid w:val="00D87DDB"/>
    <w:rsid w:val="00D90E31"/>
    <w:rsid w:val="00D96269"/>
    <w:rsid w:val="00DA04D1"/>
    <w:rsid w:val="00DA2B9E"/>
    <w:rsid w:val="00DB3267"/>
    <w:rsid w:val="00DD6C23"/>
    <w:rsid w:val="00DE40C6"/>
    <w:rsid w:val="00DE5AC5"/>
    <w:rsid w:val="00DE68B3"/>
    <w:rsid w:val="00DE7AE7"/>
    <w:rsid w:val="00DF25E2"/>
    <w:rsid w:val="00DF3009"/>
    <w:rsid w:val="00DF5476"/>
    <w:rsid w:val="00E00680"/>
    <w:rsid w:val="00E007A8"/>
    <w:rsid w:val="00E0315B"/>
    <w:rsid w:val="00E03CF4"/>
    <w:rsid w:val="00E12491"/>
    <w:rsid w:val="00E14773"/>
    <w:rsid w:val="00E22C18"/>
    <w:rsid w:val="00E2306B"/>
    <w:rsid w:val="00E37A1E"/>
    <w:rsid w:val="00E42485"/>
    <w:rsid w:val="00E44F63"/>
    <w:rsid w:val="00E466CD"/>
    <w:rsid w:val="00E47E3D"/>
    <w:rsid w:val="00E6047D"/>
    <w:rsid w:val="00E60B79"/>
    <w:rsid w:val="00E62E38"/>
    <w:rsid w:val="00E62F3B"/>
    <w:rsid w:val="00E63511"/>
    <w:rsid w:val="00E66234"/>
    <w:rsid w:val="00E7052B"/>
    <w:rsid w:val="00E719BF"/>
    <w:rsid w:val="00E76409"/>
    <w:rsid w:val="00E81116"/>
    <w:rsid w:val="00E87420"/>
    <w:rsid w:val="00E96605"/>
    <w:rsid w:val="00EA27C7"/>
    <w:rsid w:val="00EA29D7"/>
    <w:rsid w:val="00EB0C6F"/>
    <w:rsid w:val="00EC421F"/>
    <w:rsid w:val="00EC4CFA"/>
    <w:rsid w:val="00EC6AB9"/>
    <w:rsid w:val="00EE620F"/>
    <w:rsid w:val="00EF0205"/>
    <w:rsid w:val="00EF0C34"/>
    <w:rsid w:val="00EF1912"/>
    <w:rsid w:val="00EF721D"/>
    <w:rsid w:val="00EF7CDE"/>
    <w:rsid w:val="00F03103"/>
    <w:rsid w:val="00F077AE"/>
    <w:rsid w:val="00F10256"/>
    <w:rsid w:val="00F122DC"/>
    <w:rsid w:val="00F20261"/>
    <w:rsid w:val="00F2687F"/>
    <w:rsid w:val="00F27AB6"/>
    <w:rsid w:val="00F33990"/>
    <w:rsid w:val="00F35A59"/>
    <w:rsid w:val="00F41D42"/>
    <w:rsid w:val="00F435CB"/>
    <w:rsid w:val="00F44AC7"/>
    <w:rsid w:val="00F4725A"/>
    <w:rsid w:val="00F51130"/>
    <w:rsid w:val="00F55737"/>
    <w:rsid w:val="00F5783E"/>
    <w:rsid w:val="00F65E96"/>
    <w:rsid w:val="00F667C7"/>
    <w:rsid w:val="00F67DBA"/>
    <w:rsid w:val="00F76D89"/>
    <w:rsid w:val="00F77846"/>
    <w:rsid w:val="00F81FD4"/>
    <w:rsid w:val="00F8558A"/>
    <w:rsid w:val="00F92F7C"/>
    <w:rsid w:val="00F96821"/>
    <w:rsid w:val="00F978FD"/>
    <w:rsid w:val="00FB3F5E"/>
    <w:rsid w:val="00FB42CA"/>
    <w:rsid w:val="00FC02DD"/>
    <w:rsid w:val="00FC12F7"/>
    <w:rsid w:val="00FC1FC3"/>
    <w:rsid w:val="00FC616A"/>
    <w:rsid w:val="00FC6CEE"/>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4196-E9DB-40B2-91DE-8646F986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4</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佐田 幸子</cp:lastModifiedBy>
  <cp:revision>254</cp:revision>
  <cp:lastPrinted>2018-05-09T04:21:00Z</cp:lastPrinted>
  <dcterms:created xsi:type="dcterms:W3CDTF">2017-07-28T04:31:00Z</dcterms:created>
  <dcterms:modified xsi:type="dcterms:W3CDTF">2018-05-15T02:37:00Z</dcterms:modified>
</cp:coreProperties>
</file>