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3C2F2286" w:rsidR="003267DC" w:rsidRPr="00407DD7" w:rsidRDefault="00DD77DE" w:rsidP="003267DC">
      <w:pPr>
        <w:rPr>
          <w:rFonts w:asciiTheme="minorEastAsia" w:hAnsiTheme="minorEastAsia"/>
        </w:rPr>
      </w:pPr>
      <w:r>
        <w:rPr>
          <w:rFonts w:asciiTheme="minorEastAsia" w:hAnsiTheme="minorEastAsia" w:hint="eastAsia"/>
        </w:rPr>
        <w:t>豊島区長</w:t>
      </w:r>
      <w:bookmarkStart w:id="0" w:name="_GoBack"/>
      <w:bookmarkEnd w:id="0"/>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DD77DE">
        <w:rPr>
          <w:rFonts w:hint="eastAsia"/>
          <w:spacing w:val="100"/>
          <w:kern w:val="0"/>
          <w:fitText w:val="1560" w:id="1700045313"/>
        </w:rPr>
        <w:t>名称及</w:t>
      </w:r>
      <w:r w:rsidRPr="00DD77DE">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D77DE"/>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A4B25-70CC-4D3A-B04A-0F2EB0B7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2025-11-09T23:26:00Z</dcterms:modified>
</cp:coreProperties>
</file>