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EF9" w:rsidRDefault="003354C6" w:rsidP="00401B29">
      <w:pPr>
        <w:rPr>
          <w:rFonts w:ascii="HG丸ｺﾞｼｯｸM-PRO" w:eastAsia="HG丸ｺﾞｼｯｸM-PRO" w:hAnsi="HG丸ｺﾞｼｯｸM-PRO" w:cs="Times New Roman"/>
          <w:b/>
          <w:sz w:val="28"/>
          <w:szCs w:val="28"/>
        </w:rPr>
      </w:pPr>
      <w:r>
        <w:rPr>
          <w:rFonts w:ascii="HG丸ｺﾞｼｯｸM-PRO" w:eastAsia="HG丸ｺﾞｼｯｸM-PRO" w:hAnsi="HG丸ｺﾞｼｯｸM-PRO" w:cs="Times New Roman" w:hint="eastAsia"/>
          <w:b/>
          <w:sz w:val="28"/>
          <w:szCs w:val="28"/>
        </w:rPr>
        <w:t>＜配布資料＞　家事援助スタッフに</w:t>
      </w:r>
      <w:bookmarkStart w:id="0" w:name="_GoBack"/>
      <w:bookmarkEnd w:id="0"/>
      <w:r w:rsidR="00AC3F58">
        <w:rPr>
          <w:rFonts w:ascii="HG丸ｺﾞｼｯｸM-PRO" w:eastAsia="HG丸ｺﾞｼｯｸM-PRO" w:hAnsi="HG丸ｺﾞｼｯｸM-PRO" w:cs="Times New Roman" w:hint="eastAsia"/>
          <w:b/>
          <w:sz w:val="28"/>
          <w:szCs w:val="28"/>
        </w:rPr>
        <w:t xml:space="preserve">従事する前にご一読ください　</w:t>
      </w:r>
    </w:p>
    <w:p w:rsidR="00401B29" w:rsidRPr="00401B29" w:rsidRDefault="00401B29" w:rsidP="00401B29">
      <w:pPr>
        <w:rPr>
          <w:rFonts w:ascii="HG丸ｺﾞｼｯｸM-PRO" w:eastAsia="HG丸ｺﾞｼｯｸM-PRO" w:hAnsi="HG丸ｺﾞｼｯｸM-PRO" w:cs="Times New Roman"/>
          <w:b/>
          <w:sz w:val="28"/>
          <w:szCs w:val="28"/>
        </w:rPr>
      </w:pPr>
      <w:r w:rsidRPr="00401B29">
        <w:rPr>
          <w:rFonts w:ascii="HG丸ｺﾞｼｯｸM-PRO" w:eastAsia="HG丸ｺﾞｼｯｸM-PRO" w:hAnsi="HG丸ｺﾞｼｯｸM-PRO" w:cs="Times New Roman" w:hint="eastAsia"/>
          <w:b/>
          <w:sz w:val="28"/>
          <w:szCs w:val="28"/>
        </w:rPr>
        <w:t>Ⅰ　個人情報保護について</w:t>
      </w:r>
    </w:p>
    <w:p w:rsidR="00401B29" w:rsidRPr="00401B29" w:rsidRDefault="00401B29" w:rsidP="00401B29">
      <w:pPr>
        <w:rPr>
          <w:rFonts w:ascii="HG丸ｺﾞｼｯｸM-PRO" w:eastAsia="HG丸ｺﾞｼｯｸM-PRO" w:hAnsi="HG丸ｺﾞｼｯｸM-PRO" w:cs="Times New Roman"/>
          <w:b/>
          <w:sz w:val="28"/>
          <w:szCs w:val="28"/>
        </w:rPr>
      </w:pPr>
      <w:r w:rsidRPr="00401B29">
        <w:rPr>
          <w:rFonts w:ascii="HG丸ｺﾞｼｯｸM-PRO" w:eastAsia="HG丸ｺﾞｼｯｸM-PRO" w:hAnsi="HG丸ｺﾞｼｯｸM-PRO" w:cs="Times New Roman" w:hint="eastAsia"/>
          <w:b/>
          <w:noProof/>
          <w:sz w:val="28"/>
          <w:szCs w:val="28"/>
        </w:rPr>
        <mc:AlternateContent>
          <mc:Choice Requires="wps">
            <w:drawing>
              <wp:anchor distT="0" distB="0" distL="114300" distR="114300" simplePos="0" relativeHeight="251664384" behindDoc="0" locked="0" layoutInCell="1" allowOverlap="1" wp14:anchorId="0E53267D" wp14:editId="26F852B1">
                <wp:simplePos x="0" y="0"/>
                <wp:positionH relativeFrom="column">
                  <wp:posOffset>285751</wp:posOffset>
                </wp:positionH>
                <wp:positionV relativeFrom="paragraph">
                  <wp:posOffset>19050</wp:posOffset>
                </wp:positionV>
                <wp:extent cx="6019800" cy="638175"/>
                <wp:effectExtent l="19050" t="19050" r="19050" b="28575"/>
                <wp:wrapNone/>
                <wp:docPr id="197" name="テキスト ボックス 197"/>
                <wp:cNvGraphicFramePr/>
                <a:graphic xmlns:a="http://schemas.openxmlformats.org/drawingml/2006/main">
                  <a:graphicData uri="http://schemas.microsoft.com/office/word/2010/wordprocessingShape">
                    <wps:wsp>
                      <wps:cNvSpPr txBox="1"/>
                      <wps:spPr>
                        <a:xfrm>
                          <a:off x="0" y="0"/>
                          <a:ext cx="6019800" cy="638175"/>
                        </a:xfrm>
                        <a:prstGeom prst="rect">
                          <a:avLst/>
                        </a:prstGeom>
                        <a:noFill/>
                        <a:ln w="28575" cmpd="dbl">
                          <a:solidFill>
                            <a:srgbClr val="FF99CC"/>
                          </a:solidFill>
                          <a:prstDash val="lgDash"/>
                        </a:ln>
                        <a:effectLst/>
                      </wps:spPr>
                      <wps:txbx>
                        <w:txbxContent>
                          <w:p w:rsidR="00401B29" w:rsidRDefault="00401B29" w:rsidP="00401B29">
                            <w:pPr>
                              <w:rPr>
                                <w:rFonts w:ascii="HGP創英角ﾎﾟｯﾌﾟ体" w:eastAsia="HGP創英角ﾎﾟｯﾌﾟ体" w:hAnsi="HGP創英角ﾎﾟｯﾌﾟ体"/>
                                <w:sz w:val="22"/>
                              </w:rPr>
                            </w:pPr>
                            <w:r w:rsidRPr="0087392E">
                              <w:rPr>
                                <w:rFonts w:ascii="HGP創英角ﾎﾟｯﾌﾟ体" w:eastAsia="HGP創英角ﾎﾟｯﾌﾟ体" w:hAnsi="HGP創英角ﾎﾟｯﾌﾟ体" w:hint="eastAsia"/>
                                <w:sz w:val="22"/>
                              </w:rPr>
                              <w:t>☆</w:t>
                            </w:r>
                            <w:r>
                              <w:rPr>
                                <w:rFonts w:ascii="HGP創英角ﾎﾟｯﾌﾟ体" w:eastAsia="HGP創英角ﾎﾟｯﾌﾟ体" w:hAnsi="HGP創英角ﾎﾟｯﾌﾟ体" w:hint="eastAsia"/>
                                <w:sz w:val="22"/>
                              </w:rPr>
                              <w:t xml:space="preserve">★　</w:t>
                            </w:r>
                            <w:r>
                              <w:rPr>
                                <w:rFonts w:ascii="HGP創英角ﾎﾟｯﾌﾟ体" w:eastAsia="HGP創英角ﾎﾟｯﾌﾟ体" w:hAnsi="HGP創英角ﾎﾟｯﾌﾟ体"/>
                                <w:sz w:val="22"/>
                              </w:rPr>
                              <w:t>学習のねらい</w:t>
                            </w:r>
                            <w:r>
                              <w:rPr>
                                <w:rFonts w:ascii="HGP創英角ﾎﾟｯﾌﾟ体" w:eastAsia="HGP創英角ﾎﾟｯﾌﾟ体" w:hAnsi="HGP創英角ﾎﾟｯﾌﾟ体" w:hint="eastAsia"/>
                                <w:sz w:val="22"/>
                              </w:rPr>
                              <w:t xml:space="preserve">　</w:t>
                            </w:r>
                            <w:r>
                              <w:rPr>
                                <w:rFonts w:ascii="HGP創英角ﾎﾟｯﾌﾟ体" w:eastAsia="HGP創英角ﾎﾟｯﾌﾟ体" w:hAnsi="HGP創英角ﾎﾟｯﾌﾟ体"/>
                                <w:sz w:val="22"/>
                              </w:rPr>
                              <w:t>★☆</w:t>
                            </w:r>
                          </w:p>
                          <w:p w:rsidR="00401B29" w:rsidRDefault="00401B29" w:rsidP="00401B29">
                            <w:pPr>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 xml:space="preserve">　</w:t>
                            </w:r>
                            <w:r>
                              <w:rPr>
                                <w:rFonts w:ascii="HGP創英角ﾎﾟｯﾌﾟ体" w:eastAsia="HGP創英角ﾎﾟｯﾌﾟ体" w:hAnsi="HGP創英角ﾎﾟｯﾌﾟ体"/>
                                <w:sz w:val="22"/>
                              </w:rPr>
                              <w:t xml:space="preserve">　　</w:t>
                            </w:r>
                            <w:r>
                              <w:rPr>
                                <w:rFonts w:ascii="HGP創英角ﾎﾟｯﾌﾟ体" w:eastAsia="HGP創英角ﾎﾟｯﾌﾟ体" w:hAnsi="HGP創英角ﾎﾟｯﾌﾟ体" w:hint="eastAsia"/>
                                <w:sz w:val="22"/>
                              </w:rPr>
                              <w:t>個人情報・プライバシー</w:t>
                            </w:r>
                            <w:r w:rsidRPr="00E577AA">
                              <w:rPr>
                                <w:rFonts w:ascii="HGP創英角ﾎﾟｯﾌﾟ体" w:eastAsia="HGP創英角ﾎﾟｯﾌﾟ体" w:hAnsi="HGP創英角ﾎﾟｯﾌﾟ体" w:hint="eastAsia"/>
                                <w:sz w:val="22"/>
                              </w:rPr>
                              <w:t>の保護の重要性と、情報漏えいの具体例や影響について理解する。</w:t>
                            </w:r>
                          </w:p>
                          <w:p w:rsidR="00401B29" w:rsidRDefault="00401B29" w:rsidP="00401B29">
                            <w:pPr>
                              <w:rPr>
                                <w:rFonts w:ascii="HGP創英角ﾎﾟｯﾌﾟ体" w:eastAsia="HGP創英角ﾎﾟｯﾌﾟ体" w:hAnsi="HGP創英角ﾎﾟｯﾌﾟ体"/>
                                <w:sz w:val="22"/>
                              </w:rPr>
                            </w:pPr>
                          </w:p>
                          <w:p w:rsidR="00401B29" w:rsidRDefault="00401B29" w:rsidP="00401B29">
                            <w:pPr>
                              <w:rPr>
                                <w:rFonts w:ascii="HGP創英角ﾎﾟｯﾌﾟ体" w:eastAsia="HGP創英角ﾎﾟｯﾌﾟ体" w:hAnsi="HGP創英角ﾎﾟｯﾌﾟ体"/>
                                <w:sz w:val="22"/>
                              </w:rPr>
                            </w:pPr>
                          </w:p>
                          <w:p w:rsidR="00401B29" w:rsidRPr="0087392E" w:rsidRDefault="00401B29" w:rsidP="00401B29">
                            <w:pPr>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3267D" id="_x0000_t202" coordsize="21600,21600" o:spt="202" path="m,l,21600r21600,l21600,xe">
                <v:stroke joinstyle="miter"/>
                <v:path gradientshapeok="t" o:connecttype="rect"/>
              </v:shapetype>
              <v:shape id="テキスト ボックス 197" o:spid="_x0000_s1026" type="#_x0000_t202" style="position:absolute;left:0;text-align:left;margin-left:22.5pt;margin-top:1.5pt;width:474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" filled="f" strokecolor="#f9c" strokeweight="2.25pt">
                <v:stroke dashstyle="longDash" linestyle="thinThin"/>
                <v:textbox>
                  <w:txbxContent>
                    <w:p w:rsidR="00401B29" w:rsidRDefault="00401B29" w:rsidP="00401B29">
                      <w:pPr>
                        <w:rPr>
                          <w:rFonts w:ascii="HGP創英角ﾎﾟｯﾌﾟ体" w:eastAsia="HGP創英角ﾎﾟｯﾌﾟ体" w:hAnsi="HGP創英角ﾎﾟｯﾌﾟ体"/>
                          <w:sz w:val="22"/>
                        </w:rPr>
                      </w:pPr>
                      <w:r w:rsidRPr="0087392E">
                        <w:rPr>
                          <w:rFonts w:ascii="HGP創英角ﾎﾟｯﾌﾟ体" w:eastAsia="HGP創英角ﾎﾟｯﾌﾟ体" w:hAnsi="HGP創英角ﾎﾟｯﾌﾟ体" w:hint="eastAsia"/>
                          <w:sz w:val="22"/>
                        </w:rPr>
                        <w:t>☆</w:t>
                      </w:r>
                      <w:r>
                        <w:rPr>
                          <w:rFonts w:ascii="HGP創英角ﾎﾟｯﾌﾟ体" w:eastAsia="HGP創英角ﾎﾟｯﾌﾟ体" w:hAnsi="HGP創英角ﾎﾟｯﾌﾟ体" w:hint="eastAsia"/>
                          <w:sz w:val="22"/>
                        </w:rPr>
                        <w:t xml:space="preserve">★　</w:t>
                      </w:r>
                      <w:r>
                        <w:rPr>
                          <w:rFonts w:ascii="HGP創英角ﾎﾟｯﾌﾟ体" w:eastAsia="HGP創英角ﾎﾟｯﾌﾟ体" w:hAnsi="HGP創英角ﾎﾟｯﾌﾟ体"/>
                          <w:sz w:val="22"/>
                        </w:rPr>
                        <w:t>学習のねらい</w:t>
                      </w:r>
                      <w:r>
                        <w:rPr>
                          <w:rFonts w:ascii="HGP創英角ﾎﾟｯﾌﾟ体" w:eastAsia="HGP創英角ﾎﾟｯﾌﾟ体" w:hAnsi="HGP創英角ﾎﾟｯﾌﾟ体" w:hint="eastAsia"/>
                          <w:sz w:val="22"/>
                        </w:rPr>
                        <w:t xml:space="preserve">　</w:t>
                      </w:r>
                      <w:r>
                        <w:rPr>
                          <w:rFonts w:ascii="HGP創英角ﾎﾟｯﾌﾟ体" w:eastAsia="HGP創英角ﾎﾟｯﾌﾟ体" w:hAnsi="HGP創英角ﾎﾟｯﾌﾟ体"/>
                          <w:sz w:val="22"/>
                        </w:rPr>
                        <w:t>★☆</w:t>
                      </w:r>
                    </w:p>
                    <w:p w:rsidR="00401B29" w:rsidRDefault="00401B29" w:rsidP="00401B29">
                      <w:pPr>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 xml:space="preserve">　</w:t>
                      </w:r>
                      <w:r>
                        <w:rPr>
                          <w:rFonts w:ascii="HGP創英角ﾎﾟｯﾌﾟ体" w:eastAsia="HGP創英角ﾎﾟｯﾌﾟ体" w:hAnsi="HGP創英角ﾎﾟｯﾌﾟ体"/>
                          <w:sz w:val="22"/>
                        </w:rPr>
                        <w:t xml:space="preserve">　　</w:t>
                      </w:r>
                      <w:r>
                        <w:rPr>
                          <w:rFonts w:ascii="HGP創英角ﾎﾟｯﾌﾟ体" w:eastAsia="HGP創英角ﾎﾟｯﾌﾟ体" w:hAnsi="HGP創英角ﾎﾟｯﾌﾟ体" w:hint="eastAsia"/>
                          <w:sz w:val="22"/>
                        </w:rPr>
                        <w:t>個人情報・プライバシー</w:t>
                      </w:r>
                      <w:r w:rsidRPr="00E577AA">
                        <w:rPr>
                          <w:rFonts w:ascii="HGP創英角ﾎﾟｯﾌﾟ体" w:eastAsia="HGP創英角ﾎﾟｯﾌﾟ体" w:hAnsi="HGP創英角ﾎﾟｯﾌﾟ体" w:hint="eastAsia"/>
                          <w:sz w:val="22"/>
                        </w:rPr>
                        <w:t>の保護の重要性と、情報漏えいの具体例や影響について理解する。</w:t>
                      </w:r>
                    </w:p>
                    <w:p w:rsidR="00401B29" w:rsidRDefault="00401B29" w:rsidP="00401B29">
                      <w:pPr>
                        <w:rPr>
                          <w:rFonts w:ascii="HGP創英角ﾎﾟｯﾌﾟ体" w:eastAsia="HGP創英角ﾎﾟｯﾌﾟ体" w:hAnsi="HGP創英角ﾎﾟｯﾌﾟ体"/>
                          <w:sz w:val="22"/>
                        </w:rPr>
                      </w:pPr>
                    </w:p>
                    <w:p w:rsidR="00401B29" w:rsidRDefault="00401B29" w:rsidP="00401B29">
                      <w:pPr>
                        <w:rPr>
                          <w:rFonts w:ascii="HGP創英角ﾎﾟｯﾌﾟ体" w:eastAsia="HGP創英角ﾎﾟｯﾌﾟ体" w:hAnsi="HGP創英角ﾎﾟｯﾌﾟ体"/>
                          <w:sz w:val="22"/>
                        </w:rPr>
                      </w:pPr>
                    </w:p>
                    <w:p w:rsidR="00401B29" w:rsidRPr="0087392E" w:rsidRDefault="00401B29" w:rsidP="00401B29">
                      <w:pPr>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 xml:space="preserve">　</w:t>
                      </w:r>
                    </w:p>
                  </w:txbxContent>
                </v:textbox>
              </v:shape>
            </w:pict>
          </mc:Fallback>
        </mc:AlternateContent>
      </w:r>
    </w:p>
    <w:p w:rsidR="00401B29" w:rsidRPr="00401B29" w:rsidRDefault="00401B29" w:rsidP="00401B29">
      <w:pPr>
        <w:rPr>
          <w:rFonts w:ascii="HG丸ｺﾞｼｯｸM-PRO" w:eastAsia="HG丸ｺﾞｼｯｸM-PRO" w:hAnsi="HG丸ｺﾞｼｯｸM-PRO" w:cs="Times New Roman"/>
          <w:b/>
          <w:sz w:val="28"/>
          <w:szCs w:val="28"/>
        </w:rPr>
      </w:pPr>
    </w:p>
    <w:p w:rsidR="00401B29" w:rsidRPr="00401B29" w:rsidRDefault="00401B29" w:rsidP="00401B29">
      <w:pPr>
        <w:rPr>
          <w:rFonts w:ascii="HG丸ｺﾞｼｯｸM-PRO" w:eastAsia="HG丸ｺﾞｼｯｸM-PRO" w:hAnsi="HG丸ｺﾞｼｯｸM-PRO" w:cs="Times New Roman"/>
          <w:sz w:val="24"/>
          <w:szCs w:val="24"/>
        </w:rPr>
      </w:pPr>
      <w:r w:rsidRPr="00401B29">
        <w:rPr>
          <w:rFonts w:ascii="HG丸ｺﾞｼｯｸM-PRO" w:eastAsia="HG丸ｺﾞｼｯｸM-PRO" w:hAnsi="HG丸ｺﾞｼｯｸM-PRO" w:cs="Times New Roman" w:hint="eastAsia"/>
          <w:sz w:val="22"/>
        </w:rPr>
        <w:t xml:space="preserve">　</w:t>
      </w:r>
      <w:r w:rsidRPr="00401B29">
        <w:rPr>
          <w:rFonts w:ascii="HG丸ｺﾞｼｯｸM-PRO" w:eastAsia="HG丸ｺﾞｼｯｸM-PRO" w:hAnsi="HG丸ｺﾞｼｯｸM-PRO" w:cs="Times New Roman" w:hint="eastAsia"/>
          <w:sz w:val="24"/>
          <w:szCs w:val="24"/>
        </w:rPr>
        <w:t>１　個人情報とは何か？～個人情報保護法から～</w:t>
      </w:r>
    </w:p>
    <w:p w:rsidR="00401B29" w:rsidRPr="00401B29" w:rsidRDefault="00401B29" w:rsidP="00401B29">
      <w:pPr>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　　　個人情報保護法（平成15年法律第57号）第2条第１項において、次のように定義されて</w:t>
      </w:r>
    </w:p>
    <w:p w:rsidR="00401B29" w:rsidRPr="00401B29" w:rsidRDefault="00401B29" w:rsidP="00401B29">
      <w:pPr>
        <w:ind w:firstLineChars="200" w:firstLine="440"/>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います。</w:t>
      </w:r>
    </w:p>
    <w:p w:rsidR="00401B29" w:rsidRPr="00401B29" w:rsidRDefault="00401B29" w:rsidP="00401B29">
      <w:pPr>
        <w:ind w:firstLineChars="200" w:firstLine="440"/>
        <w:rPr>
          <w:rFonts w:ascii="ＭＳ 明朝" w:eastAsia="ＭＳ 明朝" w:hAnsi="ＭＳ 明朝" w:cs="Times New Roman"/>
          <w:sz w:val="22"/>
        </w:rPr>
      </w:pPr>
      <w:r w:rsidRPr="00401B29">
        <w:rPr>
          <w:rFonts w:ascii="ＭＳ 明朝" w:eastAsia="ＭＳ 明朝" w:hAnsi="ＭＳ 明朝" w:cs="Times New Roman" w:hint="eastAsia"/>
          <w:sz w:val="22"/>
        </w:rPr>
        <w:t>「この法律において『個人情報』とは、生存する個人に関する情報であって、当該情報に含まれ</w:t>
      </w:r>
    </w:p>
    <w:p w:rsidR="00401B29" w:rsidRPr="00401B29" w:rsidRDefault="00401B29" w:rsidP="00401B29">
      <w:pPr>
        <w:ind w:firstLineChars="200" w:firstLine="440"/>
        <w:rPr>
          <w:rFonts w:ascii="ＭＳ 明朝" w:eastAsia="ＭＳ 明朝" w:hAnsi="ＭＳ 明朝" w:cs="Times New Roman"/>
          <w:sz w:val="22"/>
        </w:rPr>
      </w:pPr>
      <w:r w:rsidRPr="00401B29">
        <w:rPr>
          <w:rFonts w:ascii="ＭＳ 明朝" w:eastAsia="ＭＳ 明朝" w:hAnsi="ＭＳ 明朝" w:cs="Times New Roman" w:hint="eastAsia"/>
          <w:sz w:val="22"/>
        </w:rPr>
        <w:t>る氏名、生年月日その他の記述等により特定の個人を識別することができるもの（他の情報</w:t>
      </w:r>
    </w:p>
    <w:p w:rsidR="00401B29" w:rsidRPr="00401B29" w:rsidRDefault="00401B29" w:rsidP="00401B29">
      <w:pPr>
        <w:ind w:firstLineChars="200" w:firstLine="440"/>
        <w:rPr>
          <w:rFonts w:ascii="ＭＳ 明朝" w:eastAsia="ＭＳ 明朝" w:hAnsi="ＭＳ 明朝" w:cs="Times New Roman"/>
          <w:sz w:val="22"/>
        </w:rPr>
      </w:pPr>
      <w:r w:rsidRPr="00401B29">
        <w:rPr>
          <w:rFonts w:ascii="ＭＳ 明朝" w:eastAsia="ＭＳ 明朝" w:hAnsi="ＭＳ 明朝" w:cs="Times New Roman" w:hint="eastAsia"/>
          <w:sz w:val="22"/>
        </w:rPr>
        <w:t>と容易に照合することができ、それにより特定の個人を識別することができることとなるもの</w:t>
      </w:r>
    </w:p>
    <w:p w:rsidR="00401B29" w:rsidRPr="00401B29" w:rsidRDefault="00401B29" w:rsidP="00401B29">
      <w:pPr>
        <w:ind w:firstLineChars="200" w:firstLine="440"/>
        <w:rPr>
          <w:rFonts w:ascii="ＭＳ 明朝" w:eastAsia="ＭＳ 明朝" w:hAnsi="ＭＳ 明朝" w:cs="Times New Roman"/>
          <w:sz w:val="22"/>
        </w:rPr>
      </w:pPr>
      <w:r w:rsidRPr="00401B29">
        <w:rPr>
          <w:rFonts w:ascii="ＭＳ 明朝" w:eastAsia="ＭＳ 明朝" w:hAnsi="ＭＳ 明朝" w:cs="Times New Roman" w:hint="eastAsia"/>
          <w:sz w:val="22"/>
        </w:rPr>
        <w:t>を含む。）をいう。」</w:t>
      </w: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ind w:leftChars="-51" w:left="3853" w:hangingChars="1800" w:hanging="3960"/>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　　【個人情報に該当する事例】　　</w:t>
      </w:r>
      <w:r w:rsidRPr="00401B29">
        <w:rPr>
          <w:rFonts w:ascii="HG丸ｺﾞｼｯｸM-PRO" w:eastAsia="HG丸ｺﾞｼｯｸM-PRO" w:hAnsi="HG丸ｺﾞｼｯｸM-PRO" w:cs="Times New Roman" w:hint="eastAsia"/>
          <w:sz w:val="18"/>
          <w:szCs w:val="18"/>
        </w:rPr>
        <w:t>出典：平成16年厚生労働省・経済産業省告示第41号「個人情報の保護に関する法律についての経済産業分野を対象とするガイドライン」より抜粋</w:t>
      </w:r>
    </w:p>
    <w:p w:rsidR="00401B29" w:rsidRPr="00401B29" w:rsidRDefault="00401B29" w:rsidP="00401B29">
      <w:pPr>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18"/>
          <w:szCs w:val="18"/>
        </w:rPr>
        <w:t xml:space="preserve">　　</w:t>
      </w:r>
      <w:r w:rsidRPr="00401B29">
        <w:rPr>
          <w:rFonts w:ascii="HG丸ｺﾞｼｯｸM-PRO" w:eastAsia="HG丸ｺﾞｼｯｸM-PRO" w:hAnsi="HG丸ｺﾞｼｯｸM-PRO" w:cs="Times New Roman" w:hint="eastAsia"/>
          <w:sz w:val="22"/>
        </w:rPr>
        <w:t xml:space="preserve">　・本人の氏名</w:t>
      </w:r>
    </w:p>
    <w:p w:rsidR="00401B29" w:rsidRPr="00401B29" w:rsidRDefault="00401B29" w:rsidP="00401B29">
      <w:pPr>
        <w:ind w:leftChars="-40" w:hangingChars="38" w:hanging="84"/>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　　　・生年月日、連絡先（住所・居所・電話番号・メールアドレス）</w:t>
      </w:r>
    </w:p>
    <w:p w:rsidR="00401B29" w:rsidRPr="00401B29" w:rsidRDefault="00401B29" w:rsidP="00401B29">
      <w:pPr>
        <w:ind w:leftChars="-40" w:hangingChars="38" w:hanging="84"/>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　　　・防犯カメラに記録された情報等本人が判別できる映像情報</w:t>
      </w:r>
    </w:p>
    <w:p w:rsidR="00401B29" w:rsidRPr="00401B29" w:rsidRDefault="00401B29" w:rsidP="00401B29">
      <w:pPr>
        <w:ind w:leftChars="-40" w:hangingChars="38" w:hanging="84"/>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　　　・個人別に付された番号、記号（会員番号、金融機関の口座番号、試験の受験番号等）</w:t>
      </w:r>
    </w:p>
    <w:p w:rsidR="00401B29" w:rsidRPr="00401B29" w:rsidRDefault="00401B29" w:rsidP="00401B29">
      <w:pPr>
        <w:ind w:leftChars="-40" w:hangingChars="38" w:hanging="84"/>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　　　※趣味、身長・体重、病歴、賞罰、職歴等一見含まれないような情報も含まれる</w:t>
      </w:r>
    </w:p>
    <w:p w:rsidR="00401B29" w:rsidRPr="00401B29" w:rsidRDefault="00401B29" w:rsidP="00401B29">
      <w:pPr>
        <w:ind w:leftChars="-40" w:hangingChars="38" w:hanging="84"/>
        <w:rPr>
          <w:rFonts w:ascii="HG丸ｺﾞｼｯｸM-PRO" w:eastAsia="HG丸ｺﾞｼｯｸM-PRO" w:hAnsi="HG丸ｺﾞｼｯｸM-PRO" w:cs="Times New Roman"/>
          <w:sz w:val="22"/>
        </w:rPr>
      </w:pPr>
    </w:p>
    <w:p w:rsidR="00401B29" w:rsidRPr="00401B29" w:rsidRDefault="00401B29" w:rsidP="00401B29">
      <w:pPr>
        <w:ind w:firstLineChars="12" w:firstLine="26"/>
        <w:rPr>
          <w:rFonts w:ascii="HG丸ｺﾞｼｯｸM-PRO" w:eastAsia="HG丸ｺﾞｼｯｸM-PRO" w:hAnsi="HG丸ｺﾞｼｯｸM-PRO" w:cs="Times New Roman"/>
          <w:sz w:val="24"/>
          <w:szCs w:val="24"/>
        </w:rPr>
      </w:pPr>
      <w:r w:rsidRPr="00401B29">
        <w:rPr>
          <w:rFonts w:ascii="HG丸ｺﾞｼｯｸM-PRO" w:eastAsia="HG丸ｺﾞｼｯｸM-PRO" w:hAnsi="HG丸ｺﾞｼｯｸM-PRO" w:cs="Times New Roman" w:hint="eastAsia"/>
          <w:sz w:val="22"/>
        </w:rPr>
        <w:t xml:space="preserve">　</w:t>
      </w:r>
      <w:r w:rsidRPr="00401B29">
        <w:rPr>
          <w:rFonts w:ascii="HG丸ｺﾞｼｯｸM-PRO" w:eastAsia="HG丸ｺﾞｼｯｸM-PRO" w:hAnsi="HG丸ｺﾞｼｯｸM-PRO" w:cs="Times New Roman" w:hint="eastAsia"/>
          <w:sz w:val="24"/>
          <w:szCs w:val="24"/>
        </w:rPr>
        <w:t>2　プライバシーの保護</w:t>
      </w:r>
    </w:p>
    <w:p w:rsidR="00401B29" w:rsidRPr="00401B29" w:rsidRDefault="00401B29" w:rsidP="00401B29">
      <w:pPr>
        <w:ind w:leftChars="12" w:left="245" w:hangingChars="100" w:hanging="220"/>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　　</w:t>
      </w:r>
      <w:r w:rsidRPr="00401B29">
        <w:rPr>
          <w:rFonts w:ascii="HG丸ｺﾞｼｯｸM-PRO" w:eastAsia="HG丸ｺﾞｼｯｸM-PRO" w:hAnsi="HG丸ｺﾞｼｯｸM-PRO" w:cs="Helvetica" w:hint="eastAsia"/>
          <w:sz w:val="22"/>
        </w:rPr>
        <w:t>私たちの暮らしでは、「個人情報」と「プライバシー」という言葉はあまり区別することなく使われています。この2つの言葉は深く関係していますが、厳密に言えば、意味が異なります。「個人情報」とは、本人の氏名、生年月日、住所などの記述等により特定の個人を識別できる情報のことです。一方、「プライバシー」には「個人や家庭内の私事・私生活。個人の秘密。また、それが他人から干渉・侵害を受けない権利。」（小学館「大辞泉」より)という意味があるほか、最近では、「自己の情報をコントロールできる権利」という意味も含めて用いられることがあります。</w:t>
      </w:r>
    </w:p>
    <w:p w:rsidR="00401B29" w:rsidRPr="00401B29" w:rsidRDefault="00401B29" w:rsidP="00401B29">
      <w:pPr>
        <w:ind w:firstLineChars="12" w:firstLine="26"/>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　　家事援助スタッフは、利用者の居宅を訪問してサービス提供を行う立場であり、必然的に利用</w:t>
      </w:r>
    </w:p>
    <w:p w:rsidR="00401B29" w:rsidRPr="00401B29" w:rsidRDefault="00401B29" w:rsidP="00401B29">
      <w:pPr>
        <w:ind w:firstLineChars="112" w:firstLine="246"/>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者が他人に知られたくない部分にも触れてしまうことになります。そういったプライバシーに関</w:t>
      </w:r>
    </w:p>
    <w:p w:rsidR="00401B29" w:rsidRPr="00401B29" w:rsidRDefault="00401B29" w:rsidP="00401B29">
      <w:pPr>
        <w:ind w:firstLineChars="112" w:firstLine="246"/>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わる情報を、絶対に外部（家事援助スタッフ同士、家事援助スタッフの家族も含む）に漏らして</w:t>
      </w:r>
    </w:p>
    <w:p w:rsidR="00401B29" w:rsidRPr="00401B29" w:rsidRDefault="00401B29" w:rsidP="00401B29">
      <w:pPr>
        <w:ind w:firstLineChars="112" w:firstLine="246"/>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はいけません。また、利用者が知られたくないことを無理に聞こうとしないことも大切です。プ</w:t>
      </w:r>
    </w:p>
    <w:p w:rsidR="00401B29" w:rsidRPr="00401B29" w:rsidRDefault="00401B29" w:rsidP="00401B29">
      <w:pPr>
        <w:ind w:firstLineChars="112" w:firstLine="246"/>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ライバシーの漏えいは、家事援助スタッフとしての信頼を失うだけでなく、家事援助スタッフが</w:t>
      </w:r>
    </w:p>
    <w:p w:rsidR="00401B29" w:rsidRPr="00401B29" w:rsidRDefault="00401B29" w:rsidP="00C73EF9">
      <w:pPr>
        <w:ind w:firstLineChars="112" w:firstLine="246"/>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所属する事業所、また区全体の信用を失うことになります。</w:t>
      </w:r>
    </w:p>
    <w:p w:rsidR="00401B29" w:rsidRPr="00401B29" w:rsidRDefault="00401B29" w:rsidP="00401B29">
      <w:pPr>
        <w:ind w:firstLineChars="112" w:firstLine="246"/>
        <w:rPr>
          <w:rFonts w:ascii="HG丸ｺﾞｼｯｸM-PRO" w:eastAsia="HG丸ｺﾞｼｯｸM-PRO" w:hAnsi="HG丸ｺﾞｼｯｸM-PRO" w:cs="Times New Roman"/>
          <w:sz w:val="22"/>
        </w:rPr>
      </w:pPr>
    </w:p>
    <w:p w:rsidR="00401B29" w:rsidRPr="00401B29" w:rsidRDefault="00401B29" w:rsidP="00401B29">
      <w:pPr>
        <w:ind w:firstLineChars="112" w:firstLine="246"/>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lastRenderedPageBreak/>
        <w:t>３　個人情報の漏えい事例</w:t>
      </w:r>
    </w:p>
    <w:p w:rsidR="00401B29" w:rsidRPr="00401B29" w:rsidRDefault="00401B29" w:rsidP="00401B29">
      <w:pPr>
        <w:ind w:firstLineChars="112" w:firstLine="246"/>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【事例１】</w:t>
      </w:r>
    </w:p>
    <w:p w:rsidR="00401B29" w:rsidRPr="00401B29" w:rsidRDefault="00401B29" w:rsidP="00401B29">
      <w:pPr>
        <w:ind w:firstLineChars="112" w:firstLine="246"/>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　　介護老人保健施設において、職員が入所者の生年月日、食事入浴などの介護情報が保存され</w:t>
      </w:r>
    </w:p>
    <w:p w:rsidR="00401B29" w:rsidRPr="00401B29" w:rsidRDefault="00401B29" w:rsidP="00401B29">
      <w:pPr>
        <w:ind w:firstLineChars="112" w:firstLine="246"/>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　たUSBメモリーをポシェットに入れて持ち出し、ポシェットを落としたためUSBメモリーも</w:t>
      </w:r>
    </w:p>
    <w:p w:rsidR="00401B29" w:rsidRPr="00401B29" w:rsidRDefault="00401B29" w:rsidP="00401B29">
      <w:pPr>
        <w:ind w:firstLineChars="212" w:firstLine="466"/>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紛失した。当該施設では、USBメモリーを持ち出すことは禁止されていた。</w:t>
      </w: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ind w:firstLineChars="112" w:firstLine="246"/>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【事例２】</w:t>
      </w:r>
    </w:p>
    <w:p w:rsidR="00401B29" w:rsidRPr="00401B29" w:rsidRDefault="00401B29" w:rsidP="00401B29">
      <w:pPr>
        <w:ind w:firstLineChars="112" w:firstLine="246"/>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　　通所リハビリテーションの職員が、利用者連絡先氏名・電話番号の入った業務用携帯電話を</w:t>
      </w:r>
    </w:p>
    <w:p w:rsidR="00401B29" w:rsidRPr="00401B29" w:rsidRDefault="00401B29" w:rsidP="00401B29">
      <w:pPr>
        <w:ind w:firstLineChars="212" w:firstLine="466"/>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紛失した。携帯電話は、職員が共有で使用するため、「面倒くさい」という理由で、パスワード</w:t>
      </w:r>
    </w:p>
    <w:p w:rsidR="00401B29" w:rsidRPr="00401B29" w:rsidRDefault="00401B29" w:rsidP="00401B29">
      <w:pPr>
        <w:ind w:firstLineChars="212" w:firstLine="466"/>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やロックの設定がされていなかった。</w:t>
      </w:r>
    </w:p>
    <w:p w:rsidR="00401B29" w:rsidRPr="00401B29" w:rsidRDefault="00401B29" w:rsidP="00401B29">
      <w:pPr>
        <w:ind w:firstLineChars="112" w:firstLine="246"/>
        <w:rPr>
          <w:rFonts w:ascii="HG丸ｺﾞｼｯｸM-PRO" w:eastAsia="HG丸ｺﾞｼｯｸM-PRO" w:hAnsi="HG丸ｺﾞｼｯｸM-PRO" w:cs="Times New Roman"/>
          <w:sz w:val="22"/>
        </w:rPr>
      </w:pPr>
    </w:p>
    <w:p w:rsidR="00401B29" w:rsidRPr="00401B29" w:rsidRDefault="00401B29" w:rsidP="00401B29">
      <w:pPr>
        <w:ind w:firstLineChars="112" w:firstLine="246"/>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【事例３】</w:t>
      </w:r>
    </w:p>
    <w:p w:rsidR="00401B29" w:rsidRPr="00401B29" w:rsidRDefault="00401B29" w:rsidP="00401B29">
      <w:pPr>
        <w:ind w:firstLineChars="112" w:firstLine="246"/>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　　軽費老人ホームで、入居者個人情報を記載した書類のファイルの一部が、事務所のキャビネ</w:t>
      </w:r>
    </w:p>
    <w:p w:rsidR="00401B29" w:rsidRPr="00401B29" w:rsidRDefault="00401B29" w:rsidP="00401B29">
      <w:pPr>
        <w:ind w:firstLineChars="212" w:firstLine="466"/>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ットから無くなっていることに気がついた。このキャビネットは日常的には施錠されていなか</w:t>
      </w:r>
    </w:p>
    <w:p w:rsidR="00401B29" w:rsidRPr="00401B29" w:rsidRDefault="00401B29" w:rsidP="00401B29">
      <w:pPr>
        <w:ind w:firstLineChars="212" w:firstLine="466"/>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った。</w:t>
      </w:r>
    </w:p>
    <w:p w:rsidR="00401B29" w:rsidRPr="00401B29" w:rsidRDefault="00401B29" w:rsidP="00401B29">
      <w:pPr>
        <w:ind w:firstLineChars="112" w:firstLine="246"/>
        <w:rPr>
          <w:rFonts w:ascii="HG丸ｺﾞｼｯｸM-PRO" w:eastAsia="HG丸ｺﾞｼｯｸM-PRO" w:hAnsi="HG丸ｺﾞｼｯｸM-PRO" w:cs="Times New Roman"/>
          <w:sz w:val="22"/>
        </w:rPr>
      </w:pPr>
    </w:p>
    <w:p w:rsidR="00401B29" w:rsidRPr="00401B29" w:rsidRDefault="00401B29" w:rsidP="00401B29">
      <w:pPr>
        <w:ind w:firstLineChars="112" w:firstLine="246"/>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【事例４】</w:t>
      </w:r>
    </w:p>
    <w:p w:rsidR="00401B29" w:rsidRPr="00401B29" w:rsidRDefault="00401B29" w:rsidP="00401B29">
      <w:pPr>
        <w:ind w:leftChars="112" w:left="455" w:hangingChars="100" w:hanging="220"/>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　　ケアマネジャーが、担当している高齢者５人分の個人情報を含む書類をバッグに入れて、後ろかごの荷物入れに入れ、ビニール製のカバーで覆って区役所に行ったが、到着時にバッグが紛失していることに気づいた。</w:t>
      </w: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　【事例５】</w:t>
      </w:r>
    </w:p>
    <w:p w:rsidR="00401B29" w:rsidRPr="00401B29" w:rsidRDefault="00401B29" w:rsidP="00401B29">
      <w:pPr>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　　　ホームヘルパーで訪問した家の玄関先の花がきれいだったので、スマートフォンで撮影して、</w:t>
      </w:r>
    </w:p>
    <w:p w:rsidR="00401B29" w:rsidRPr="00401B29" w:rsidRDefault="00401B29" w:rsidP="00401B29">
      <w:pPr>
        <w:ind w:firstLineChars="200" w:firstLine="440"/>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その場で花の写真と共に「巣鴨でのホームヘルプサービス終了」とSNSで発信した。</w:t>
      </w:r>
    </w:p>
    <w:p w:rsid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4"/>
          <w:szCs w:val="24"/>
        </w:rPr>
      </w:pPr>
      <w:r w:rsidRPr="00401B29">
        <w:rPr>
          <w:rFonts w:ascii="HG丸ｺﾞｼｯｸM-PRO" w:eastAsia="HG丸ｺﾞｼｯｸM-PRO" w:hAnsi="HG丸ｺﾞｼｯｸM-PRO" w:cs="Times New Roman" w:hint="eastAsia"/>
          <w:sz w:val="24"/>
          <w:szCs w:val="24"/>
        </w:rPr>
        <w:t xml:space="preserve">　４　人権と尊厳の保持</w:t>
      </w:r>
    </w:p>
    <w:p w:rsidR="00401B29" w:rsidRPr="00401B29" w:rsidRDefault="00401B29" w:rsidP="00401B29">
      <w:pPr>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　　介護職は、最初に「人権と尊厳の保持」について学びます。それは、介護職が利用者に介護サー</w:t>
      </w:r>
    </w:p>
    <w:p w:rsidR="00401B29" w:rsidRPr="00401B29" w:rsidRDefault="00401B29" w:rsidP="00401B29">
      <w:pPr>
        <w:ind w:firstLineChars="100" w:firstLine="220"/>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ビスを提供するにあたり、何よりも大切にしなければならないのは、利用者の人権と尊厳を守る</w:t>
      </w:r>
    </w:p>
    <w:p w:rsidR="00401B29" w:rsidRPr="00401B29" w:rsidRDefault="00401B29" w:rsidP="00401B29">
      <w:pPr>
        <w:ind w:firstLineChars="100" w:firstLine="220"/>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ことだからです。</w:t>
      </w:r>
    </w:p>
    <w:p w:rsidR="00401B29" w:rsidRPr="00401B29" w:rsidRDefault="00401B29" w:rsidP="00401B29">
      <w:pPr>
        <w:ind w:firstLineChars="100" w:firstLine="220"/>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　個人の尊厳とは、個人が人として尊ばれ、社会で自分らしく生きていけることです。また、人</w:t>
      </w:r>
    </w:p>
    <w:p w:rsidR="00401B29" w:rsidRPr="00401B29" w:rsidRDefault="00401B29" w:rsidP="00401B29">
      <w:pPr>
        <w:ind w:firstLineChars="100" w:firstLine="220"/>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権とは、すべての人が生まれながらにもっている人間らしく生きる権利のことです。しかし、サ</w:t>
      </w:r>
    </w:p>
    <w:p w:rsidR="00401B29" w:rsidRPr="00401B29" w:rsidRDefault="00401B29" w:rsidP="00401B29">
      <w:pPr>
        <w:ind w:firstLineChars="100" w:firstLine="220"/>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ービスの主な対象となる高齢者は、老化や認知症等の疾患による適応能力や判断能力の低下から、</w:t>
      </w:r>
    </w:p>
    <w:p w:rsidR="00401B29" w:rsidRPr="00401B29" w:rsidRDefault="00401B29" w:rsidP="00401B29">
      <w:pPr>
        <w:ind w:firstLineChars="100" w:firstLine="220"/>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消費者被害や高齢者虐待などの人権被害を受ける可能性もあります。利用者の人権を擁護する観</w:t>
      </w:r>
    </w:p>
    <w:p w:rsidR="00401B29" w:rsidRPr="00401B29" w:rsidRDefault="00401B29" w:rsidP="00401B29">
      <w:pPr>
        <w:ind w:firstLineChars="100" w:firstLine="220"/>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点から、家事援助スタッフは、利用者がこういった被害にあっていないか、「見守りの目」をもっ</w:t>
      </w:r>
    </w:p>
    <w:p w:rsidR="00401B29" w:rsidRPr="00401B29" w:rsidRDefault="00401B29" w:rsidP="00401B29">
      <w:pPr>
        <w:ind w:firstLineChars="100" w:firstLine="220"/>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て従事することも必要です。</w:t>
      </w: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4"/>
          <w:szCs w:val="24"/>
        </w:rPr>
      </w:pPr>
      <w:r w:rsidRPr="00401B29">
        <w:rPr>
          <w:rFonts w:ascii="HG丸ｺﾞｼｯｸM-PRO" w:eastAsia="HG丸ｺﾞｼｯｸM-PRO" w:hAnsi="HG丸ｺﾞｼｯｸM-PRO" w:cs="Times New Roman" w:hint="eastAsia"/>
          <w:sz w:val="24"/>
          <w:szCs w:val="24"/>
        </w:rPr>
        <w:t xml:space="preserve">　5　高齢者虐待</w:t>
      </w:r>
    </w:p>
    <w:p w:rsidR="00401B29" w:rsidRPr="00401B29" w:rsidRDefault="00401B29" w:rsidP="00401B29">
      <w:pPr>
        <w:numPr>
          <w:ilvl w:val="0"/>
          <w:numId w:val="1"/>
        </w:num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高齢者虐待防止法とは</w:t>
      </w:r>
    </w:p>
    <w:p w:rsidR="00401B29" w:rsidRPr="00401B29" w:rsidRDefault="00401B29" w:rsidP="00401B29">
      <w:pPr>
        <w:ind w:left="284" w:firstLineChars="100" w:firstLine="220"/>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高齢者虐待防止法は、正しくは「高齢者虐待の防止、高齢者の養護者に対する支援等に</w:t>
      </w:r>
      <w:r w:rsidRPr="00401B29">
        <w:rPr>
          <w:rFonts w:ascii="HG丸ｺﾞｼｯｸM-PRO" w:eastAsia="HG丸ｺﾞｼｯｸM-PRO" w:hAnsi="HG丸ｺﾞｼｯｸM-PRO" w:cs="Times New Roman"/>
          <w:sz w:val="22"/>
        </w:rPr>
        <w:t>関する法律」（2006</w:t>
      </w:r>
      <w:r w:rsidRPr="00401B29">
        <w:rPr>
          <w:rFonts w:ascii="HG丸ｺﾞｼｯｸM-PRO" w:eastAsia="HG丸ｺﾞｼｯｸM-PRO" w:hAnsi="HG丸ｺﾞｼｯｸM-PRO" w:cs="Times New Roman" w:hint="eastAsia"/>
          <w:sz w:val="22"/>
        </w:rPr>
        <w:t>(平成18)年4月1日）です。この法律の目的は、高齢者の尊厳保持のため、高齢者虐待の防止等における国、都道府県、市区町村の行政等の責務を定め、虐待を受けた高齢者の保護の措置とともに、養護者の負担の軽減を図ることなど、高齢者虐待の防止と養護者に対する支援等に関する施策を促進することです。つまり、この法の下では、虐待された高齢者も、虐待を行った養護者も、ともに支援の対象だということです。</w:t>
      </w:r>
    </w:p>
    <w:p w:rsidR="00401B29" w:rsidRPr="00401B29" w:rsidRDefault="00401B29" w:rsidP="00401B29">
      <w:pPr>
        <w:ind w:left="284" w:firstLineChars="100" w:firstLine="220"/>
        <w:jc w:val="left"/>
        <w:rPr>
          <w:rFonts w:ascii="HG丸ｺﾞｼｯｸM-PRO" w:eastAsia="HG丸ｺﾞｼｯｸM-PRO" w:hAnsi="HG丸ｺﾞｼｯｸM-PRO" w:cs="Times New Roman"/>
          <w:sz w:val="22"/>
        </w:rPr>
      </w:pPr>
    </w:p>
    <w:p w:rsidR="00401B29" w:rsidRPr="00401B29" w:rsidRDefault="00401B29" w:rsidP="00401B29">
      <w:pPr>
        <w:numPr>
          <w:ilvl w:val="0"/>
          <w:numId w:val="1"/>
        </w:num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高齢者虐待のサイン　　　　</w:t>
      </w:r>
    </w:p>
    <w:tbl>
      <w:tblPr>
        <w:tblStyle w:val="a5"/>
        <w:tblW w:w="9558" w:type="dxa"/>
        <w:tblInd w:w="360" w:type="dxa"/>
        <w:tblLook w:val="04A0" w:firstRow="1" w:lastRow="0" w:firstColumn="1" w:lastColumn="0" w:noHBand="0" w:noVBand="1"/>
      </w:tblPr>
      <w:tblGrid>
        <w:gridCol w:w="2187"/>
        <w:gridCol w:w="7371"/>
      </w:tblGrid>
      <w:tr w:rsidR="00401B29" w:rsidRPr="00401B29" w:rsidTr="0046167F">
        <w:tc>
          <w:tcPr>
            <w:tcW w:w="2187" w:type="dxa"/>
            <w:tcBorders>
              <w:bottom w:val="double" w:sz="4" w:space="0" w:color="auto"/>
              <w:right w:val="double" w:sz="4" w:space="0" w:color="auto"/>
            </w:tcBorders>
          </w:tcPr>
          <w:p w:rsidR="00401B29" w:rsidRPr="00401B29" w:rsidRDefault="00401B29" w:rsidP="00401B29">
            <w:pPr>
              <w:jc w:val="center"/>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項目</w:t>
            </w:r>
          </w:p>
        </w:tc>
        <w:tc>
          <w:tcPr>
            <w:tcW w:w="7371" w:type="dxa"/>
            <w:tcBorders>
              <w:left w:val="double" w:sz="4" w:space="0" w:color="auto"/>
              <w:bottom w:val="double" w:sz="4" w:space="0" w:color="auto"/>
            </w:tcBorders>
          </w:tcPr>
          <w:p w:rsidR="00401B29" w:rsidRPr="00401B29" w:rsidRDefault="00401B29" w:rsidP="00401B29">
            <w:pPr>
              <w:jc w:val="center"/>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みられるサイン</w:t>
            </w:r>
          </w:p>
        </w:tc>
      </w:tr>
      <w:tr w:rsidR="00401B29" w:rsidRPr="00401B29" w:rsidTr="0046167F">
        <w:tc>
          <w:tcPr>
            <w:tcW w:w="2187" w:type="dxa"/>
            <w:tcBorders>
              <w:top w:val="double" w:sz="4" w:space="0" w:color="auto"/>
              <w:right w:val="double" w:sz="4" w:space="0" w:color="auto"/>
            </w:tcBorders>
          </w:tcPr>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共通してみられるサイン</w:t>
            </w:r>
          </w:p>
        </w:tc>
        <w:tc>
          <w:tcPr>
            <w:tcW w:w="7371" w:type="dxa"/>
            <w:tcBorders>
              <w:top w:val="double" w:sz="4" w:space="0" w:color="auto"/>
              <w:left w:val="double" w:sz="4" w:space="0" w:color="auto"/>
            </w:tcBorders>
          </w:tcPr>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・通常の行動が不自然に変化する</w:t>
            </w:r>
          </w:p>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・医師や福祉・保健の関係者に話すこと、援助を受けることをためらう</w:t>
            </w:r>
          </w:p>
        </w:tc>
      </w:tr>
      <w:tr w:rsidR="00401B29" w:rsidRPr="00401B29" w:rsidTr="0046167F">
        <w:tc>
          <w:tcPr>
            <w:tcW w:w="2187" w:type="dxa"/>
            <w:tcBorders>
              <w:right w:val="double" w:sz="4" w:space="0" w:color="auto"/>
            </w:tcBorders>
          </w:tcPr>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身体的虐待をうけているサイン</w:t>
            </w:r>
          </w:p>
        </w:tc>
        <w:tc>
          <w:tcPr>
            <w:tcW w:w="7371" w:type="dxa"/>
            <w:tcBorders>
              <w:left w:val="double" w:sz="4" w:space="0" w:color="auto"/>
            </w:tcBorders>
          </w:tcPr>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・説明のつかない転倒や、小さな傷が頻繁にみられる</w:t>
            </w:r>
          </w:p>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・腿の内側や上腕部の内側、背中などに傷やみみずばれがある</w:t>
            </w:r>
          </w:p>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・回復状態がさまざまな段階の傷やあざ、骨折のあとがある</w:t>
            </w:r>
          </w:p>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・傷やあざに関する説明のつじつまが合わない</w:t>
            </w:r>
          </w:p>
        </w:tc>
      </w:tr>
      <w:tr w:rsidR="00401B29" w:rsidRPr="00401B29" w:rsidTr="0046167F">
        <w:tc>
          <w:tcPr>
            <w:tcW w:w="2187" w:type="dxa"/>
            <w:tcBorders>
              <w:right w:val="double" w:sz="4" w:space="0" w:color="auto"/>
            </w:tcBorders>
          </w:tcPr>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介護・世話の放棄や高齢者本人による自己放任のサイン</w:t>
            </w:r>
          </w:p>
        </w:tc>
        <w:tc>
          <w:tcPr>
            <w:tcW w:w="7371" w:type="dxa"/>
            <w:tcBorders>
              <w:left w:val="double" w:sz="4" w:space="0" w:color="auto"/>
            </w:tcBorders>
          </w:tcPr>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・居住する部屋、住宅が極端に非衛生的である、あるいは異臭がする</w:t>
            </w:r>
          </w:p>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・寝具や衣類が汚れているままであることが多い</w:t>
            </w:r>
          </w:p>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・ぬれたままの下着をつけている</w:t>
            </w:r>
          </w:p>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・からだがかなりの異臭がする</w:t>
            </w:r>
          </w:p>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・適度な食事をとっていない</w:t>
            </w:r>
          </w:p>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・疾患の症状が明白にあるにもかかわらず、医師の診断を受けていない</w:t>
            </w:r>
          </w:p>
        </w:tc>
      </w:tr>
      <w:tr w:rsidR="00401B29" w:rsidRPr="00401B29" w:rsidTr="0046167F">
        <w:tc>
          <w:tcPr>
            <w:tcW w:w="2187" w:type="dxa"/>
            <w:tcBorders>
              <w:right w:val="double" w:sz="4" w:space="0" w:color="auto"/>
            </w:tcBorders>
          </w:tcPr>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心理的虐待をうけているサイン</w:t>
            </w:r>
          </w:p>
        </w:tc>
        <w:tc>
          <w:tcPr>
            <w:tcW w:w="7371" w:type="dxa"/>
            <w:tcBorders>
              <w:left w:val="double" w:sz="4" w:space="0" w:color="auto"/>
            </w:tcBorders>
          </w:tcPr>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・不規則な睡眠（悪夢、眠ることへの恐怖など）の訴えがある</w:t>
            </w:r>
          </w:p>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・ヒステリー、強迫観念、強迫行為などでの神経的反応がみられる</w:t>
            </w:r>
          </w:p>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・自傷行為がある</w:t>
            </w:r>
          </w:p>
        </w:tc>
      </w:tr>
      <w:tr w:rsidR="00401B29" w:rsidRPr="00401B29" w:rsidTr="0046167F">
        <w:tc>
          <w:tcPr>
            <w:tcW w:w="2187" w:type="dxa"/>
            <w:tcBorders>
              <w:right w:val="double" w:sz="4" w:space="0" w:color="auto"/>
            </w:tcBorders>
          </w:tcPr>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性的虐待をうけているサイン</w:t>
            </w:r>
          </w:p>
        </w:tc>
        <w:tc>
          <w:tcPr>
            <w:tcW w:w="7371" w:type="dxa"/>
            <w:tcBorders>
              <w:left w:val="double" w:sz="4" w:space="0" w:color="auto"/>
            </w:tcBorders>
          </w:tcPr>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・不自然な歩行や座位の困難がある</w:t>
            </w:r>
          </w:p>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・性器の痛み、かゆみを訴える</w:t>
            </w:r>
          </w:p>
        </w:tc>
      </w:tr>
      <w:tr w:rsidR="00401B29" w:rsidRPr="00401B29" w:rsidTr="0046167F">
        <w:tc>
          <w:tcPr>
            <w:tcW w:w="2187" w:type="dxa"/>
            <w:tcBorders>
              <w:right w:val="double" w:sz="4" w:space="0" w:color="auto"/>
            </w:tcBorders>
          </w:tcPr>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経済的虐待をうけているサイン</w:t>
            </w:r>
          </w:p>
        </w:tc>
        <w:tc>
          <w:tcPr>
            <w:tcW w:w="7371" w:type="dxa"/>
            <w:tcBorders>
              <w:left w:val="double" w:sz="4" w:space="0" w:color="auto"/>
            </w:tcBorders>
          </w:tcPr>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・年金や財産などがあり財政的に困っているはずがないのに、お金がな</w:t>
            </w:r>
          </w:p>
          <w:p w:rsidR="00401B29" w:rsidRPr="00401B29" w:rsidRDefault="00401B29" w:rsidP="00401B29">
            <w:pPr>
              <w:ind w:firstLineChars="100" w:firstLine="220"/>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いと訴える</w:t>
            </w:r>
          </w:p>
          <w:p w:rsidR="00401B29" w:rsidRPr="00401B29" w:rsidRDefault="00401B29" w:rsidP="00401B29">
            <w:pPr>
              <w:jc w:val="left"/>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・知らないうちに預貯金が引きおろされたといった訴えがある</w:t>
            </w:r>
          </w:p>
        </w:tc>
      </w:tr>
    </w:tbl>
    <w:p w:rsidR="00401B29" w:rsidRPr="00401B29" w:rsidRDefault="00401B29" w:rsidP="00401B29">
      <w:pPr>
        <w:ind w:left="360"/>
        <w:jc w:val="left"/>
        <w:rPr>
          <w:rFonts w:ascii="HG丸ｺﾞｼｯｸM-PRO" w:eastAsia="HG丸ｺﾞｼｯｸM-PRO" w:hAnsi="HG丸ｺﾞｼｯｸM-PRO" w:cs="Times New Roman"/>
          <w:sz w:val="18"/>
          <w:szCs w:val="18"/>
        </w:rPr>
      </w:pPr>
      <w:r w:rsidRPr="00401B29">
        <w:rPr>
          <w:rFonts w:ascii="HG丸ｺﾞｼｯｸM-PRO" w:eastAsia="HG丸ｺﾞｼｯｸM-PRO" w:hAnsi="HG丸ｺﾞｼｯｸM-PRO" w:cs="Times New Roman" w:hint="eastAsia"/>
          <w:sz w:val="22"/>
        </w:rPr>
        <w:t xml:space="preserve">　　　　　　　　　　　　　　　　</w:t>
      </w:r>
      <w:r w:rsidRPr="00401B29">
        <w:rPr>
          <w:rFonts w:ascii="HG丸ｺﾞｼｯｸM-PRO" w:eastAsia="HG丸ｺﾞｼｯｸM-PRO" w:hAnsi="HG丸ｺﾞｼｯｸM-PRO" w:cs="Times New Roman" w:hint="eastAsia"/>
          <w:sz w:val="18"/>
          <w:szCs w:val="18"/>
        </w:rPr>
        <w:t xml:space="preserve">　　　　出典：高齢者処遇研究会編『高齢者虐待防止マニュアル』抜粋</w:t>
      </w:r>
    </w:p>
    <w:p w:rsidR="00401B29" w:rsidRPr="00401B29" w:rsidRDefault="00401B29" w:rsidP="00401B29">
      <w:pPr>
        <w:ind w:left="360"/>
        <w:jc w:val="left"/>
        <w:rPr>
          <w:rFonts w:ascii="HG丸ｺﾞｼｯｸM-PRO" w:eastAsia="HG丸ｺﾞｼｯｸM-PRO" w:hAnsi="HG丸ｺﾞｼｯｸM-PRO" w:cs="Times New Roman"/>
          <w:sz w:val="18"/>
          <w:szCs w:val="18"/>
        </w:rPr>
      </w:pPr>
    </w:p>
    <w:p w:rsidR="00401B29" w:rsidRDefault="00401B29">
      <w:pPr>
        <w:widowControl/>
        <w:jc w:val="left"/>
        <w:rPr>
          <w:rFonts w:ascii="HG丸ｺﾞｼｯｸM-PRO" w:eastAsia="HG丸ｺﾞｼｯｸM-PRO" w:hAnsi="HG丸ｺﾞｼｯｸM-PRO" w:cs="Times New Roman"/>
          <w:b/>
          <w:sz w:val="28"/>
          <w:szCs w:val="28"/>
        </w:rPr>
      </w:pPr>
      <w:r>
        <w:rPr>
          <w:rFonts w:ascii="HG丸ｺﾞｼｯｸM-PRO" w:eastAsia="HG丸ｺﾞｼｯｸM-PRO" w:hAnsi="HG丸ｺﾞｼｯｸM-PRO" w:cs="Times New Roman"/>
          <w:b/>
          <w:sz w:val="28"/>
          <w:szCs w:val="28"/>
        </w:rPr>
        <w:br w:type="page"/>
      </w:r>
    </w:p>
    <w:p w:rsidR="00401B29" w:rsidRPr="00401B29" w:rsidRDefault="00401B29" w:rsidP="00401B29">
      <w:pPr>
        <w:rPr>
          <w:rFonts w:ascii="HG丸ｺﾞｼｯｸM-PRO" w:eastAsia="HG丸ｺﾞｼｯｸM-PRO" w:hAnsi="HG丸ｺﾞｼｯｸM-PRO" w:cs="Times New Roman"/>
          <w:b/>
          <w:sz w:val="28"/>
          <w:szCs w:val="28"/>
        </w:rPr>
      </w:pPr>
      <w:r w:rsidRPr="00401B29">
        <w:rPr>
          <w:rFonts w:ascii="HG丸ｺﾞｼｯｸM-PRO" w:eastAsia="HG丸ｺﾞｼｯｸM-PRO" w:hAnsi="HG丸ｺﾞｼｯｸM-PRO" w:cs="Times New Roman" w:hint="eastAsia"/>
          <w:b/>
          <w:sz w:val="28"/>
          <w:szCs w:val="28"/>
        </w:rPr>
        <w:t>Ⅱ　不正の防止</w:t>
      </w:r>
    </w:p>
    <w:p w:rsidR="00401B29" w:rsidRPr="00401B29" w:rsidRDefault="00401B29" w:rsidP="00401B29">
      <w:pPr>
        <w:rPr>
          <w:rFonts w:ascii="HG丸ｺﾞｼｯｸM-PRO" w:eastAsia="HG丸ｺﾞｼｯｸM-PRO" w:hAnsi="HG丸ｺﾞｼｯｸM-PRO" w:cs="Times New Roman"/>
          <w:sz w:val="24"/>
          <w:szCs w:val="24"/>
        </w:rPr>
      </w:pPr>
      <w:r w:rsidRPr="00401B29">
        <w:rPr>
          <w:rFonts w:ascii="HG丸ｺﾞｼｯｸM-PRO" w:eastAsia="HG丸ｺﾞｼｯｸM-PRO" w:hAnsi="HG丸ｺﾞｼｯｸM-PRO" w:cs="Times New Roman" w:hint="eastAsia"/>
          <w:sz w:val="24"/>
          <w:szCs w:val="24"/>
        </w:rPr>
        <w:t xml:space="preserve">　１　不正防止チェックリスト</w:t>
      </w:r>
    </w:p>
    <w:p w:rsidR="00401B29" w:rsidRPr="00401B29" w:rsidRDefault="00401B29" w:rsidP="00401B29">
      <w:pPr>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　家事援助スタッフの業務形態は、基本的に利用者と１対１であり、第三者の目が介在しないため、従事者一人ひとりの高い倫理性をもって業務に臨む必要があります。さらに、家事援助スタッフは、家政婦やボランティアと本質的に違うことは、介護保険法に則った社会的なサービスを提供することです。つまり、家事援助スタッフが提供するサービスは、介護予防ケアマネジメントに基づきサービス計画に定められた内容で行います。</w:t>
      </w:r>
    </w:p>
    <w:p w:rsidR="00401B29" w:rsidRDefault="00401B29" w:rsidP="00401B29">
      <w:pPr>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　前章で説明した個人情報・プライバシーの保護も踏まえて、ここでは、不正防止のための不適切な事柄を次に示します。</w:t>
      </w: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noProof/>
          <w:sz w:val="22"/>
        </w:rPr>
        <mc:AlternateContent>
          <mc:Choice Requires="wpg">
            <w:drawing>
              <wp:anchor distT="0" distB="0" distL="114300" distR="114300" simplePos="0" relativeHeight="251659264" behindDoc="0" locked="0" layoutInCell="1" allowOverlap="1" wp14:anchorId="1F891C81" wp14:editId="6A175049">
                <wp:simplePos x="0" y="0"/>
                <wp:positionH relativeFrom="column">
                  <wp:posOffset>495300</wp:posOffset>
                </wp:positionH>
                <wp:positionV relativeFrom="paragraph">
                  <wp:posOffset>76200</wp:posOffset>
                </wp:positionV>
                <wp:extent cx="5143500" cy="4914900"/>
                <wp:effectExtent l="0" t="0" r="19050" b="19050"/>
                <wp:wrapNone/>
                <wp:docPr id="101" name="グループ化 101"/>
                <wp:cNvGraphicFramePr/>
                <a:graphic xmlns:a="http://schemas.openxmlformats.org/drawingml/2006/main">
                  <a:graphicData uri="http://schemas.microsoft.com/office/word/2010/wordprocessingGroup">
                    <wpg:wgp>
                      <wpg:cNvGrpSpPr/>
                      <wpg:grpSpPr>
                        <a:xfrm>
                          <a:off x="0" y="0"/>
                          <a:ext cx="5143500" cy="4914900"/>
                          <a:chOff x="0" y="0"/>
                          <a:chExt cx="5143500" cy="4914900"/>
                        </a:xfrm>
                      </wpg:grpSpPr>
                      <wps:wsp>
                        <wps:cNvPr id="33" name="テキスト ボックス 33"/>
                        <wps:cNvSpPr txBox="1"/>
                        <wps:spPr>
                          <a:xfrm>
                            <a:off x="238125" y="114300"/>
                            <a:ext cx="4905375" cy="4686300"/>
                          </a:xfrm>
                          <a:prstGeom prst="rect">
                            <a:avLst/>
                          </a:prstGeom>
                          <a:noFill/>
                          <a:ln w="6350">
                            <a:noFill/>
                          </a:ln>
                          <a:effectLst/>
                        </wps:spPr>
                        <wps:txbx>
                          <w:txbxContent>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不適切な事例】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利用者の秘密を口外する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他の利用者の個人情報を利用者・部外者に伝える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□家事援助</w:t>
                              </w:r>
                              <w:r w:rsidRPr="00315F3E">
                                <w:rPr>
                                  <w:rFonts w:ascii="HG丸ｺﾞｼｯｸM-PRO" w:eastAsia="HG丸ｺﾞｼｯｸM-PRO" w:hAnsi="HG丸ｺﾞｼｯｸM-PRO"/>
                                  <w:sz w:val="22"/>
                                </w:rPr>
                                <w:t>スタッフ</w:t>
                              </w:r>
                              <w:r w:rsidRPr="00315F3E">
                                <w:rPr>
                                  <w:rFonts w:ascii="HG丸ｺﾞｼｯｸM-PRO" w:eastAsia="HG丸ｺﾞｼｯｸM-PRO" w:hAnsi="HG丸ｺﾞｼｯｸM-PRO" w:hint="eastAsia"/>
                                  <w:sz w:val="22"/>
                                </w:rPr>
                                <w:t>自身の</w:t>
                              </w:r>
                              <w:r w:rsidRPr="00315F3E">
                                <w:rPr>
                                  <w:rFonts w:ascii="HG丸ｺﾞｼｯｸM-PRO" w:eastAsia="HG丸ｺﾞｼｯｸM-PRO" w:hAnsi="HG丸ｺﾞｼｯｸM-PRO"/>
                                  <w:sz w:val="22"/>
                                </w:rPr>
                                <w:t>個人情報を利用者・部外者に伝える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約束を守らない、うそをつく</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□家事援助</w:t>
                              </w:r>
                              <w:r w:rsidRPr="00315F3E">
                                <w:rPr>
                                  <w:rFonts w:ascii="HG丸ｺﾞｼｯｸM-PRO" w:eastAsia="HG丸ｺﾞｼｯｸM-PRO" w:hAnsi="HG丸ｺﾞｼｯｸM-PRO"/>
                                  <w:sz w:val="22"/>
                                </w:rPr>
                                <w:t>スタッフの</w:t>
                              </w:r>
                              <w:r w:rsidRPr="00315F3E">
                                <w:rPr>
                                  <w:rFonts w:ascii="HG丸ｺﾞｼｯｸM-PRO" w:eastAsia="HG丸ｺﾞｼｯｸM-PRO" w:hAnsi="HG丸ｺﾞｼｯｸM-PRO" w:hint="eastAsia"/>
                                  <w:sz w:val="22"/>
                                </w:rPr>
                                <w:t>価値観</w:t>
                              </w:r>
                              <w:r w:rsidRPr="00315F3E">
                                <w:rPr>
                                  <w:rFonts w:ascii="HG丸ｺﾞｼｯｸM-PRO" w:eastAsia="HG丸ｺﾞｼｯｸM-PRO" w:hAnsi="HG丸ｺﾞｼｯｸM-PRO"/>
                                  <w:sz w:val="22"/>
                                </w:rPr>
                                <w:t>を利用者に押し付ける</w:t>
                              </w:r>
                            </w:p>
                            <w:p w:rsidR="00401B29"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金品のやり取り（授受と</w:t>
                              </w:r>
                              <w:r w:rsidRPr="00315F3E">
                                <w:rPr>
                                  <w:rFonts w:ascii="HG丸ｺﾞｼｯｸM-PRO" w:eastAsia="HG丸ｺﾞｼｯｸM-PRO" w:hAnsi="HG丸ｺﾞｼｯｸM-PRO" w:hint="eastAsia"/>
                                  <w:sz w:val="22"/>
                                </w:rPr>
                                <w:t>貸し借り</w:t>
                              </w:r>
                              <w:r w:rsidRPr="00315F3E">
                                <w:rPr>
                                  <w:rFonts w:ascii="HG丸ｺﾞｼｯｸM-PRO" w:eastAsia="HG丸ｺﾞｼｯｸM-PRO" w:hAnsi="HG丸ｺﾞｼｯｸM-PRO"/>
                                  <w:sz w:val="22"/>
                                </w:rPr>
                                <w:t>）をする</w:t>
                              </w:r>
                            </w:p>
                            <w:p w:rsidR="00401B29" w:rsidRPr="00315F3E" w:rsidRDefault="00401B29" w:rsidP="00401B2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□利用者</w:t>
                              </w:r>
                              <w:r>
                                <w:rPr>
                                  <w:rFonts w:ascii="HG丸ｺﾞｼｯｸM-PRO" w:eastAsia="HG丸ｺﾞｼｯｸM-PRO" w:hAnsi="HG丸ｺﾞｼｯｸM-PRO"/>
                                  <w:sz w:val="22"/>
                                </w:rPr>
                                <w:t>の</w:t>
                              </w:r>
                              <w:r>
                                <w:rPr>
                                  <w:rFonts w:ascii="HG丸ｺﾞｼｯｸM-PRO" w:eastAsia="HG丸ｺﾞｼｯｸM-PRO" w:hAnsi="HG丸ｺﾞｼｯｸM-PRO" w:hint="eastAsia"/>
                                  <w:sz w:val="22"/>
                                </w:rPr>
                                <w:t>買い物</w:t>
                              </w:r>
                              <w:r>
                                <w:rPr>
                                  <w:rFonts w:ascii="HG丸ｺﾞｼｯｸM-PRO" w:eastAsia="HG丸ｺﾞｼｯｸM-PRO" w:hAnsi="HG丸ｺﾞｼｯｸM-PRO"/>
                                  <w:sz w:val="22"/>
                                </w:rPr>
                                <w:t>で、自分のポイントカードにポイントを</w:t>
                              </w:r>
                              <w:r>
                                <w:rPr>
                                  <w:rFonts w:ascii="HG丸ｺﾞｼｯｸM-PRO" w:eastAsia="HG丸ｺﾞｼｯｸM-PRO" w:hAnsi="HG丸ｺﾞｼｯｸM-PRO" w:hint="eastAsia"/>
                                  <w:sz w:val="22"/>
                                </w:rPr>
                                <w:t>付ける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「ここからはボランティア」と言って時間を延長</w:t>
                              </w:r>
                              <w:r w:rsidRPr="00315F3E">
                                <w:rPr>
                                  <w:rFonts w:ascii="HG丸ｺﾞｼｯｸM-PRO" w:eastAsia="HG丸ｺﾞｼｯｸM-PRO" w:hAnsi="HG丸ｺﾞｼｯｸM-PRO" w:hint="eastAsia"/>
                                  <w:sz w:val="22"/>
                                </w:rPr>
                                <w:t>する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利用者の考え方を非難する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□家事援助</w:t>
                              </w:r>
                              <w:r w:rsidRPr="00315F3E">
                                <w:rPr>
                                  <w:rFonts w:ascii="HG丸ｺﾞｼｯｸM-PRO" w:eastAsia="HG丸ｺﾞｼｯｸM-PRO" w:hAnsi="HG丸ｺﾞｼｯｸM-PRO"/>
                                  <w:sz w:val="22"/>
                                </w:rPr>
                                <w:t>スタッフ</w:t>
                              </w:r>
                              <w:r w:rsidRPr="00315F3E">
                                <w:rPr>
                                  <w:rFonts w:ascii="HG丸ｺﾞｼｯｸM-PRO" w:eastAsia="HG丸ｺﾞｼｯｸM-PRO" w:hAnsi="HG丸ｺﾞｼｯｸM-PRO" w:hint="eastAsia"/>
                                  <w:sz w:val="22"/>
                                </w:rPr>
                                <w:t>の</w:t>
                              </w:r>
                              <w:r w:rsidRPr="00315F3E">
                                <w:rPr>
                                  <w:rFonts w:ascii="HG丸ｺﾞｼｯｸM-PRO" w:eastAsia="HG丸ｺﾞｼｯｸM-PRO" w:hAnsi="HG丸ｺﾞｼｯｸM-PRO"/>
                                  <w:sz w:val="22"/>
                                </w:rPr>
                                <w:t>ペースだけで仕事を</w:t>
                              </w:r>
                              <w:r w:rsidRPr="00315F3E">
                                <w:rPr>
                                  <w:rFonts w:ascii="HG丸ｺﾞｼｯｸM-PRO" w:eastAsia="HG丸ｺﾞｼｯｸM-PRO" w:hAnsi="HG丸ｺﾞｼｯｸM-PRO" w:hint="eastAsia"/>
                                  <w:sz w:val="22"/>
                                </w:rPr>
                                <w:t>進める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□家事援助</w:t>
                              </w:r>
                              <w:r w:rsidRPr="00315F3E">
                                <w:rPr>
                                  <w:rFonts w:ascii="HG丸ｺﾞｼｯｸM-PRO" w:eastAsia="HG丸ｺﾞｼｯｸM-PRO" w:hAnsi="HG丸ｺﾞｼｯｸM-PRO"/>
                                  <w:sz w:val="22"/>
                                </w:rPr>
                                <w:t>スタッフ</w:t>
                              </w:r>
                              <w:r w:rsidRPr="00315F3E">
                                <w:rPr>
                                  <w:rFonts w:ascii="HG丸ｺﾞｼｯｸM-PRO" w:eastAsia="HG丸ｺﾞｼｯｸM-PRO" w:hAnsi="HG丸ｺﾞｼｯｸM-PRO" w:hint="eastAsia"/>
                                  <w:sz w:val="22"/>
                                </w:rPr>
                                <w:t>の業務</w:t>
                              </w:r>
                              <w:r w:rsidRPr="00315F3E">
                                <w:rPr>
                                  <w:rFonts w:ascii="HG丸ｺﾞｼｯｸM-PRO" w:eastAsia="HG丸ｺﾞｼｯｸM-PRO" w:hAnsi="HG丸ｺﾞｼｯｸM-PRO"/>
                                  <w:sz w:val="22"/>
                                </w:rPr>
                                <w:t>でないことをしてしまう</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過度</w:t>
                              </w:r>
                              <w:r w:rsidRPr="00315F3E">
                                <w:rPr>
                                  <w:rFonts w:ascii="HG丸ｺﾞｼｯｸM-PRO" w:eastAsia="HG丸ｺﾞｼｯｸM-PRO" w:hAnsi="HG丸ｺﾞｼｯｸM-PRO" w:hint="eastAsia"/>
                                  <w:sz w:val="22"/>
                                </w:rPr>
                                <w:t>に</w:t>
                              </w:r>
                              <w:r w:rsidRPr="00315F3E">
                                <w:rPr>
                                  <w:rFonts w:ascii="HG丸ｺﾞｼｯｸM-PRO" w:eastAsia="HG丸ｺﾞｼｯｸM-PRO" w:hAnsi="HG丸ｺﾞｼｯｸM-PRO"/>
                                  <w:sz w:val="22"/>
                                </w:rPr>
                                <w:t>感情移入をしてしまう（</w:t>
                              </w:r>
                              <w:r w:rsidRPr="00315F3E">
                                <w:rPr>
                                  <w:rFonts w:ascii="HG丸ｺﾞｼｯｸM-PRO" w:eastAsia="HG丸ｺﾞｼｯｸM-PRO" w:hAnsi="HG丸ｺﾞｼｯｸM-PRO" w:hint="eastAsia"/>
                                  <w:sz w:val="22"/>
                                </w:rPr>
                                <w:t>何でも</w:t>
                              </w:r>
                              <w:r w:rsidRPr="00315F3E">
                                <w:rPr>
                                  <w:rFonts w:ascii="HG丸ｺﾞｼｯｸM-PRO" w:eastAsia="HG丸ｺﾞｼｯｸM-PRO" w:hAnsi="HG丸ｺﾞｼｯｸM-PRO"/>
                                  <w:sz w:val="22"/>
                                </w:rPr>
                                <w:t>やってしまう）</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個人的なやりとり、連絡をする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自分の感情をむき出しにして業務を行う</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不得手な援助は適当に行う</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利用者を故意に不安にさせる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□自分の</w:t>
                              </w:r>
                              <w:r w:rsidRPr="00315F3E">
                                <w:rPr>
                                  <w:rFonts w:ascii="HG丸ｺﾞｼｯｸM-PRO" w:eastAsia="HG丸ｺﾞｼｯｸM-PRO" w:hAnsi="HG丸ｺﾞｼｯｸM-PRO"/>
                                  <w:sz w:val="22"/>
                                </w:rPr>
                                <w:t>業務に責任をとらない</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利用者をえこひいきする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□余計な</w:t>
                              </w:r>
                              <w:r w:rsidRPr="00315F3E">
                                <w:rPr>
                                  <w:rFonts w:ascii="HG丸ｺﾞｼｯｸM-PRO" w:eastAsia="HG丸ｺﾞｼｯｸM-PRO" w:hAnsi="HG丸ｺﾞｼｯｸM-PRO"/>
                                  <w:sz w:val="22"/>
                                </w:rPr>
                                <w:t>ことをする（</w:t>
                              </w:r>
                              <w:r w:rsidRPr="00315F3E">
                                <w:rPr>
                                  <w:rFonts w:ascii="HG丸ｺﾞｼｯｸM-PRO" w:eastAsia="HG丸ｺﾞｼｯｸM-PRO" w:hAnsi="HG丸ｺﾞｼｯｸM-PRO" w:hint="eastAsia"/>
                                  <w:sz w:val="22"/>
                                </w:rPr>
                                <w:t>親切</w:t>
                              </w:r>
                              <w:r w:rsidRPr="00315F3E">
                                <w:rPr>
                                  <w:rFonts w:ascii="HG丸ｺﾞｼｯｸM-PRO" w:eastAsia="HG丸ｺﾞｼｯｸM-PRO" w:hAnsi="HG丸ｺﾞｼｯｸM-PRO"/>
                                  <w:sz w:val="22"/>
                                </w:rPr>
                                <w:t>の押し売り</w:t>
                              </w:r>
                              <w:r w:rsidRPr="00315F3E">
                                <w:rPr>
                                  <w:rFonts w:ascii="HG丸ｺﾞｼｯｸM-PRO" w:eastAsia="HG丸ｺﾞｼｯｸM-PRO" w:hAnsi="HG丸ｺﾞｼｯｸM-PRO" w:hint="eastAsia"/>
                                  <w:sz w:val="22"/>
                                </w:rPr>
                                <w:t>等</w:t>
                              </w:r>
                              <w:r w:rsidRPr="00315F3E">
                                <w:rPr>
                                  <w:rFonts w:ascii="HG丸ｺﾞｼｯｸM-PRO" w:eastAsia="HG丸ｺﾞｼｯｸM-PRO" w:hAnsi="HG丸ｺﾞｼｯｸM-PRO"/>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角丸四角形 34"/>
                        <wps:cNvSpPr/>
                        <wps:spPr>
                          <a:xfrm>
                            <a:off x="0" y="0"/>
                            <a:ext cx="5143500" cy="4914900"/>
                          </a:xfrm>
                          <a:prstGeom prst="roundRect">
                            <a:avLst/>
                          </a:prstGeom>
                          <a:noFill/>
                          <a:ln w="19050" cap="flat" cmpd="sng" algn="ctr">
                            <a:solidFill>
                              <a:srgbClr val="5B9BD5">
                                <a:shade val="50000"/>
                              </a:srgbClr>
                            </a:solidFill>
                            <a:prstDash val="lg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891C81" id="グループ化 101" o:spid="_x0000_s1027" style="position:absolute;left:0;text-align:left;margin-left:39pt;margin-top:6pt;width:405pt;height:387pt;z-index:251659264" coordsize="51435,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">
                <v:shape id="テキスト ボックス 33" o:spid="_x0000_s1028" type="#_x0000_t202" style="position:absolute;left:2381;top:1143;width:49054;height:46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不適切な事例】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利用者の秘密を口外する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他の利用者の個人情報を利用者・部外者に伝える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□家事援助</w:t>
                        </w:r>
                        <w:r w:rsidRPr="00315F3E">
                          <w:rPr>
                            <w:rFonts w:ascii="HG丸ｺﾞｼｯｸM-PRO" w:eastAsia="HG丸ｺﾞｼｯｸM-PRO" w:hAnsi="HG丸ｺﾞｼｯｸM-PRO"/>
                            <w:sz w:val="22"/>
                          </w:rPr>
                          <w:t>スタッフ</w:t>
                        </w:r>
                        <w:r w:rsidRPr="00315F3E">
                          <w:rPr>
                            <w:rFonts w:ascii="HG丸ｺﾞｼｯｸM-PRO" w:eastAsia="HG丸ｺﾞｼｯｸM-PRO" w:hAnsi="HG丸ｺﾞｼｯｸM-PRO" w:hint="eastAsia"/>
                            <w:sz w:val="22"/>
                          </w:rPr>
                          <w:t>自身の</w:t>
                        </w:r>
                        <w:r w:rsidRPr="00315F3E">
                          <w:rPr>
                            <w:rFonts w:ascii="HG丸ｺﾞｼｯｸM-PRO" w:eastAsia="HG丸ｺﾞｼｯｸM-PRO" w:hAnsi="HG丸ｺﾞｼｯｸM-PRO"/>
                            <w:sz w:val="22"/>
                          </w:rPr>
                          <w:t>個人情報を利用者・部外者に伝える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約束を守らない、うそをつく</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□家事援助</w:t>
                        </w:r>
                        <w:r w:rsidRPr="00315F3E">
                          <w:rPr>
                            <w:rFonts w:ascii="HG丸ｺﾞｼｯｸM-PRO" w:eastAsia="HG丸ｺﾞｼｯｸM-PRO" w:hAnsi="HG丸ｺﾞｼｯｸM-PRO"/>
                            <w:sz w:val="22"/>
                          </w:rPr>
                          <w:t>スタッフの</w:t>
                        </w:r>
                        <w:r w:rsidRPr="00315F3E">
                          <w:rPr>
                            <w:rFonts w:ascii="HG丸ｺﾞｼｯｸM-PRO" w:eastAsia="HG丸ｺﾞｼｯｸM-PRO" w:hAnsi="HG丸ｺﾞｼｯｸM-PRO" w:hint="eastAsia"/>
                            <w:sz w:val="22"/>
                          </w:rPr>
                          <w:t>価値観</w:t>
                        </w:r>
                        <w:r w:rsidRPr="00315F3E">
                          <w:rPr>
                            <w:rFonts w:ascii="HG丸ｺﾞｼｯｸM-PRO" w:eastAsia="HG丸ｺﾞｼｯｸM-PRO" w:hAnsi="HG丸ｺﾞｼｯｸM-PRO"/>
                            <w:sz w:val="22"/>
                          </w:rPr>
                          <w:t>を利用者に押し付ける</w:t>
                        </w:r>
                      </w:p>
                      <w:p w:rsidR="00401B29"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金品のやり取り（授受と</w:t>
                        </w:r>
                        <w:r w:rsidRPr="00315F3E">
                          <w:rPr>
                            <w:rFonts w:ascii="HG丸ｺﾞｼｯｸM-PRO" w:eastAsia="HG丸ｺﾞｼｯｸM-PRO" w:hAnsi="HG丸ｺﾞｼｯｸM-PRO" w:hint="eastAsia"/>
                            <w:sz w:val="22"/>
                          </w:rPr>
                          <w:t>貸し借り</w:t>
                        </w:r>
                        <w:r w:rsidRPr="00315F3E">
                          <w:rPr>
                            <w:rFonts w:ascii="HG丸ｺﾞｼｯｸM-PRO" w:eastAsia="HG丸ｺﾞｼｯｸM-PRO" w:hAnsi="HG丸ｺﾞｼｯｸM-PRO"/>
                            <w:sz w:val="22"/>
                          </w:rPr>
                          <w:t>）をする</w:t>
                        </w:r>
                      </w:p>
                      <w:p w:rsidR="00401B29" w:rsidRPr="00315F3E" w:rsidRDefault="00401B29" w:rsidP="00401B2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□利用者</w:t>
                        </w:r>
                        <w:r>
                          <w:rPr>
                            <w:rFonts w:ascii="HG丸ｺﾞｼｯｸM-PRO" w:eastAsia="HG丸ｺﾞｼｯｸM-PRO" w:hAnsi="HG丸ｺﾞｼｯｸM-PRO"/>
                            <w:sz w:val="22"/>
                          </w:rPr>
                          <w:t>の</w:t>
                        </w:r>
                        <w:r>
                          <w:rPr>
                            <w:rFonts w:ascii="HG丸ｺﾞｼｯｸM-PRO" w:eastAsia="HG丸ｺﾞｼｯｸM-PRO" w:hAnsi="HG丸ｺﾞｼｯｸM-PRO" w:hint="eastAsia"/>
                            <w:sz w:val="22"/>
                          </w:rPr>
                          <w:t>買い物</w:t>
                        </w:r>
                        <w:r>
                          <w:rPr>
                            <w:rFonts w:ascii="HG丸ｺﾞｼｯｸM-PRO" w:eastAsia="HG丸ｺﾞｼｯｸM-PRO" w:hAnsi="HG丸ｺﾞｼｯｸM-PRO"/>
                            <w:sz w:val="22"/>
                          </w:rPr>
                          <w:t>で、自分のポイントカードにポイントを</w:t>
                        </w:r>
                        <w:r>
                          <w:rPr>
                            <w:rFonts w:ascii="HG丸ｺﾞｼｯｸM-PRO" w:eastAsia="HG丸ｺﾞｼｯｸM-PRO" w:hAnsi="HG丸ｺﾞｼｯｸM-PRO" w:hint="eastAsia"/>
                            <w:sz w:val="22"/>
                          </w:rPr>
                          <w:t>付ける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「ここからはボランティア」と言って時間を延長</w:t>
                        </w:r>
                        <w:r w:rsidRPr="00315F3E">
                          <w:rPr>
                            <w:rFonts w:ascii="HG丸ｺﾞｼｯｸM-PRO" w:eastAsia="HG丸ｺﾞｼｯｸM-PRO" w:hAnsi="HG丸ｺﾞｼｯｸM-PRO" w:hint="eastAsia"/>
                            <w:sz w:val="22"/>
                          </w:rPr>
                          <w:t>する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利用者の考え方を非難する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□家事援助</w:t>
                        </w:r>
                        <w:r w:rsidRPr="00315F3E">
                          <w:rPr>
                            <w:rFonts w:ascii="HG丸ｺﾞｼｯｸM-PRO" w:eastAsia="HG丸ｺﾞｼｯｸM-PRO" w:hAnsi="HG丸ｺﾞｼｯｸM-PRO"/>
                            <w:sz w:val="22"/>
                          </w:rPr>
                          <w:t>スタッフ</w:t>
                        </w:r>
                        <w:r w:rsidRPr="00315F3E">
                          <w:rPr>
                            <w:rFonts w:ascii="HG丸ｺﾞｼｯｸM-PRO" w:eastAsia="HG丸ｺﾞｼｯｸM-PRO" w:hAnsi="HG丸ｺﾞｼｯｸM-PRO" w:hint="eastAsia"/>
                            <w:sz w:val="22"/>
                          </w:rPr>
                          <w:t>の</w:t>
                        </w:r>
                        <w:r w:rsidRPr="00315F3E">
                          <w:rPr>
                            <w:rFonts w:ascii="HG丸ｺﾞｼｯｸM-PRO" w:eastAsia="HG丸ｺﾞｼｯｸM-PRO" w:hAnsi="HG丸ｺﾞｼｯｸM-PRO"/>
                            <w:sz w:val="22"/>
                          </w:rPr>
                          <w:t>ペースだけで仕事を</w:t>
                        </w:r>
                        <w:r w:rsidRPr="00315F3E">
                          <w:rPr>
                            <w:rFonts w:ascii="HG丸ｺﾞｼｯｸM-PRO" w:eastAsia="HG丸ｺﾞｼｯｸM-PRO" w:hAnsi="HG丸ｺﾞｼｯｸM-PRO" w:hint="eastAsia"/>
                            <w:sz w:val="22"/>
                          </w:rPr>
                          <w:t>進める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□家事援助</w:t>
                        </w:r>
                        <w:r w:rsidRPr="00315F3E">
                          <w:rPr>
                            <w:rFonts w:ascii="HG丸ｺﾞｼｯｸM-PRO" w:eastAsia="HG丸ｺﾞｼｯｸM-PRO" w:hAnsi="HG丸ｺﾞｼｯｸM-PRO"/>
                            <w:sz w:val="22"/>
                          </w:rPr>
                          <w:t>スタッフ</w:t>
                        </w:r>
                        <w:r w:rsidRPr="00315F3E">
                          <w:rPr>
                            <w:rFonts w:ascii="HG丸ｺﾞｼｯｸM-PRO" w:eastAsia="HG丸ｺﾞｼｯｸM-PRO" w:hAnsi="HG丸ｺﾞｼｯｸM-PRO" w:hint="eastAsia"/>
                            <w:sz w:val="22"/>
                          </w:rPr>
                          <w:t>の業務</w:t>
                        </w:r>
                        <w:r w:rsidRPr="00315F3E">
                          <w:rPr>
                            <w:rFonts w:ascii="HG丸ｺﾞｼｯｸM-PRO" w:eastAsia="HG丸ｺﾞｼｯｸM-PRO" w:hAnsi="HG丸ｺﾞｼｯｸM-PRO"/>
                            <w:sz w:val="22"/>
                          </w:rPr>
                          <w:t>でないことをしてしまう</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過度</w:t>
                        </w:r>
                        <w:r w:rsidRPr="00315F3E">
                          <w:rPr>
                            <w:rFonts w:ascii="HG丸ｺﾞｼｯｸM-PRO" w:eastAsia="HG丸ｺﾞｼｯｸM-PRO" w:hAnsi="HG丸ｺﾞｼｯｸM-PRO" w:hint="eastAsia"/>
                            <w:sz w:val="22"/>
                          </w:rPr>
                          <w:t>に</w:t>
                        </w:r>
                        <w:r w:rsidRPr="00315F3E">
                          <w:rPr>
                            <w:rFonts w:ascii="HG丸ｺﾞｼｯｸM-PRO" w:eastAsia="HG丸ｺﾞｼｯｸM-PRO" w:hAnsi="HG丸ｺﾞｼｯｸM-PRO"/>
                            <w:sz w:val="22"/>
                          </w:rPr>
                          <w:t>感情移入をしてしまう（</w:t>
                        </w:r>
                        <w:r w:rsidRPr="00315F3E">
                          <w:rPr>
                            <w:rFonts w:ascii="HG丸ｺﾞｼｯｸM-PRO" w:eastAsia="HG丸ｺﾞｼｯｸM-PRO" w:hAnsi="HG丸ｺﾞｼｯｸM-PRO" w:hint="eastAsia"/>
                            <w:sz w:val="22"/>
                          </w:rPr>
                          <w:t>何でも</w:t>
                        </w:r>
                        <w:r w:rsidRPr="00315F3E">
                          <w:rPr>
                            <w:rFonts w:ascii="HG丸ｺﾞｼｯｸM-PRO" w:eastAsia="HG丸ｺﾞｼｯｸM-PRO" w:hAnsi="HG丸ｺﾞｼｯｸM-PRO"/>
                            <w:sz w:val="22"/>
                          </w:rPr>
                          <w:t>やってしまう）</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個人的なやりとり、連絡をする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自分の感情をむき出しにして業務を行う</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不得手な援助は適当に行う</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利用者を故意に不安にさせる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□自分の</w:t>
                        </w:r>
                        <w:r w:rsidRPr="00315F3E">
                          <w:rPr>
                            <w:rFonts w:ascii="HG丸ｺﾞｼｯｸM-PRO" w:eastAsia="HG丸ｺﾞｼｯｸM-PRO" w:hAnsi="HG丸ｺﾞｼｯｸM-PRO"/>
                            <w:sz w:val="22"/>
                          </w:rPr>
                          <w:t>業務に責任をとらない</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w:t>
                        </w:r>
                        <w:r w:rsidRPr="00315F3E">
                          <w:rPr>
                            <w:rFonts w:ascii="HG丸ｺﾞｼｯｸM-PRO" w:eastAsia="HG丸ｺﾞｼｯｸM-PRO" w:hAnsi="HG丸ｺﾞｼｯｸM-PRO"/>
                            <w:sz w:val="22"/>
                          </w:rPr>
                          <w:t>利用者をえこひいきする</w:t>
                        </w:r>
                      </w:p>
                      <w:p w:rsidR="00401B29" w:rsidRPr="00315F3E" w:rsidRDefault="00401B29" w:rsidP="00401B29">
                        <w:pPr>
                          <w:rPr>
                            <w:rFonts w:ascii="HG丸ｺﾞｼｯｸM-PRO" w:eastAsia="HG丸ｺﾞｼｯｸM-PRO" w:hAnsi="HG丸ｺﾞｼｯｸM-PRO"/>
                            <w:sz w:val="22"/>
                          </w:rPr>
                        </w:pPr>
                        <w:r w:rsidRPr="00315F3E">
                          <w:rPr>
                            <w:rFonts w:ascii="HG丸ｺﾞｼｯｸM-PRO" w:eastAsia="HG丸ｺﾞｼｯｸM-PRO" w:hAnsi="HG丸ｺﾞｼｯｸM-PRO" w:hint="eastAsia"/>
                            <w:sz w:val="22"/>
                          </w:rPr>
                          <w:t>□余計な</w:t>
                        </w:r>
                        <w:r w:rsidRPr="00315F3E">
                          <w:rPr>
                            <w:rFonts w:ascii="HG丸ｺﾞｼｯｸM-PRO" w:eastAsia="HG丸ｺﾞｼｯｸM-PRO" w:hAnsi="HG丸ｺﾞｼｯｸM-PRO"/>
                            <w:sz w:val="22"/>
                          </w:rPr>
                          <w:t>ことをする（</w:t>
                        </w:r>
                        <w:r w:rsidRPr="00315F3E">
                          <w:rPr>
                            <w:rFonts w:ascii="HG丸ｺﾞｼｯｸM-PRO" w:eastAsia="HG丸ｺﾞｼｯｸM-PRO" w:hAnsi="HG丸ｺﾞｼｯｸM-PRO" w:hint="eastAsia"/>
                            <w:sz w:val="22"/>
                          </w:rPr>
                          <w:t>親切</w:t>
                        </w:r>
                        <w:r w:rsidRPr="00315F3E">
                          <w:rPr>
                            <w:rFonts w:ascii="HG丸ｺﾞｼｯｸM-PRO" w:eastAsia="HG丸ｺﾞｼｯｸM-PRO" w:hAnsi="HG丸ｺﾞｼｯｸM-PRO"/>
                            <w:sz w:val="22"/>
                          </w:rPr>
                          <w:t>の押し売り</w:t>
                        </w:r>
                        <w:r w:rsidRPr="00315F3E">
                          <w:rPr>
                            <w:rFonts w:ascii="HG丸ｺﾞｼｯｸM-PRO" w:eastAsia="HG丸ｺﾞｼｯｸM-PRO" w:hAnsi="HG丸ｺﾞｼｯｸM-PRO" w:hint="eastAsia"/>
                            <w:sz w:val="22"/>
                          </w:rPr>
                          <w:t>等</w:t>
                        </w:r>
                        <w:r w:rsidRPr="00315F3E">
                          <w:rPr>
                            <w:rFonts w:ascii="HG丸ｺﾞｼｯｸM-PRO" w:eastAsia="HG丸ｺﾞｼｯｸM-PRO" w:hAnsi="HG丸ｺﾞｼｯｸM-PRO"/>
                            <w:sz w:val="22"/>
                          </w:rPr>
                          <w:t>）</w:t>
                        </w:r>
                      </w:p>
                    </w:txbxContent>
                  </v:textbox>
                </v:shape>
                <v:roundrect id="角丸四角形 34" o:spid="_x0000_s1029" style="position:absolute;width:51435;height:491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" filled="f" strokecolor="#41719c" strokeweight="1.5pt">
                  <v:stroke dashstyle="longDashDot" joinstyle="miter"/>
                </v:roundrect>
              </v:group>
            </w:pict>
          </mc:Fallback>
        </mc:AlternateContent>
      </w: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hint="eastAsia"/>
          <w:sz w:val="22"/>
        </w:rPr>
        <w:t xml:space="preserve">　</w:t>
      </w: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Default="00401B29" w:rsidP="00401B29">
      <w:pPr>
        <w:rPr>
          <w:rFonts w:ascii="HG丸ｺﾞｼｯｸM-PRO" w:eastAsia="HG丸ｺﾞｼｯｸM-PRO" w:hAnsi="HG丸ｺﾞｼｯｸM-PRO" w:cs="Times New Roman"/>
          <w:sz w:val="22"/>
        </w:rPr>
      </w:pPr>
    </w:p>
    <w:p w:rsidR="00897910" w:rsidRPr="00401B29" w:rsidRDefault="00897910"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r w:rsidRPr="00401B29">
        <w:rPr>
          <w:rFonts w:ascii="HG丸ｺﾞｼｯｸM-PRO" w:eastAsia="HG丸ｺﾞｼｯｸM-PRO" w:hAnsi="HG丸ｺﾞｼｯｸM-PRO" w:cs="Times New Roman"/>
          <w:noProof/>
          <w:sz w:val="22"/>
        </w:rPr>
        <mc:AlternateContent>
          <mc:Choice Requires="wps">
            <w:drawing>
              <wp:anchor distT="0" distB="0" distL="114300" distR="114300" simplePos="0" relativeHeight="251663360" behindDoc="0" locked="0" layoutInCell="1" allowOverlap="1" wp14:anchorId="2F5545DD" wp14:editId="7565E9BA">
                <wp:simplePos x="0" y="0"/>
                <wp:positionH relativeFrom="margin">
                  <wp:align>right</wp:align>
                </wp:positionH>
                <wp:positionV relativeFrom="paragraph">
                  <wp:posOffset>46990</wp:posOffset>
                </wp:positionV>
                <wp:extent cx="6115050" cy="4968240"/>
                <wp:effectExtent l="38100" t="38100" r="114300" b="118110"/>
                <wp:wrapNone/>
                <wp:docPr id="74" name="正方形/長方形 74"/>
                <wp:cNvGraphicFramePr/>
                <a:graphic xmlns:a="http://schemas.openxmlformats.org/drawingml/2006/main">
                  <a:graphicData uri="http://schemas.microsoft.com/office/word/2010/wordprocessingShape">
                    <wps:wsp>
                      <wps:cNvSpPr/>
                      <wps:spPr>
                        <a:xfrm>
                          <a:off x="0" y="0"/>
                          <a:ext cx="6115050" cy="4968240"/>
                        </a:xfrm>
                        <a:prstGeom prst="rect">
                          <a:avLst/>
                        </a:prstGeom>
                        <a:noFill/>
                        <a:ln w="19050" cap="flat" cmpd="sng" algn="ctr">
                          <a:solidFill>
                            <a:srgbClr val="FF505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A41EB" id="正方形/長方形 74" o:spid="_x0000_s1026" style="position:absolute;left:0;text-align:left;margin-left:430.3pt;margin-top:3.7pt;width:481.5pt;height:391.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" filled="f" strokecolor="#ff5050" strokeweight="1.5pt">
                <v:shadow on="t" color="black" opacity="26214f" origin="-.5,-.5" offset=".74836mm,.74836mm"/>
                <w10:wrap anchorx="margin"/>
              </v:rect>
            </w:pict>
          </mc:Fallback>
        </mc:AlternateContent>
      </w:r>
      <w:r w:rsidRPr="00401B29">
        <w:rPr>
          <w:rFonts w:ascii="HG丸ｺﾞｼｯｸM-PRO" w:eastAsia="HG丸ｺﾞｼｯｸM-PRO" w:hAnsi="HG丸ｺﾞｼｯｸM-PRO" w:cs="Times New Roman"/>
          <w:noProof/>
          <w:sz w:val="22"/>
        </w:rPr>
        <mc:AlternateContent>
          <mc:Choice Requires="wps">
            <w:drawing>
              <wp:anchor distT="0" distB="0" distL="114300" distR="114300" simplePos="0" relativeHeight="251661312" behindDoc="0" locked="0" layoutInCell="1" allowOverlap="1" wp14:anchorId="77C80422" wp14:editId="4F538C1B">
                <wp:simplePos x="0" y="0"/>
                <wp:positionH relativeFrom="margin">
                  <wp:align>left</wp:align>
                </wp:positionH>
                <wp:positionV relativeFrom="paragraph">
                  <wp:posOffset>18415</wp:posOffset>
                </wp:positionV>
                <wp:extent cx="6038850" cy="5000625"/>
                <wp:effectExtent l="0" t="0" r="0" b="0"/>
                <wp:wrapNone/>
                <wp:docPr id="68" name="テキスト ボックス 68"/>
                <wp:cNvGraphicFramePr/>
                <a:graphic xmlns:a="http://schemas.openxmlformats.org/drawingml/2006/main">
                  <a:graphicData uri="http://schemas.microsoft.com/office/word/2010/wordprocessingShape">
                    <wps:wsp>
                      <wps:cNvSpPr txBox="1"/>
                      <wps:spPr>
                        <a:xfrm>
                          <a:off x="0" y="0"/>
                          <a:ext cx="6038850" cy="5000625"/>
                        </a:xfrm>
                        <a:prstGeom prst="rect">
                          <a:avLst/>
                        </a:prstGeom>
                        <a:noFill/>
                        <a:ln w="19050">
                          <a:noFill/>
                        </a:ln>
                        <a:effectLst/>
                      </wps:spPr>
                      <wps:txbx>
                        <w:txbxContent>
                          <w:p w:rsidR="00401B29" w:rsidRDefault="00401B29" w:rsidP="00401B29">
                            <w:pPr>
                              <w:rPr>
                                <w:rFonts w:ascii="HGP創英角ﾎﾟｯﾌﾟ体" w:eastAsia="HGP創英角ﾎﾟｯﾌﾟ体" w:hAnsi="HGP創英角ﾎﾟｯﾌﾟ体"/>
                                <w:sz w:val="24"/>
                                <w:szCs w:val="24"/>
                              </w:rPr>
                            </w:pPr>
                            <w:r w:rsidRPr="00D57D2C">
                              <w:rPr>
                                <w:rFonts w:ascii="HGP創英角ﾎﾟｯﾌﾟ体" w:eastAsia="HGP創英角ﾎﾟｯﾌﾟ体" w:hAnsi="HGP創英角ﾎﾟｯﾌﾟ体" w:hint="eastAsia"/>
                                <w:sz w:val="24"/>
                                <w:szCs w:val="24"/>
                              </w:rPr>
                              <w:t>コラム</w:t>
                            </w:r>
                          </w:p>
                          <w:p w:rsidR="00401B29" w:rsidRPr="00DD6BA3" w:rsidRDefault="00401B29" w:rsidP="00401B29">
                            <w:pPr>
                              <w:ind w:firstLineChars="200" w:firstLine="480"/>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Pr="00D57D2C">
                              <w:rPr>
                                <w:rFonts w:ascii="HGP創英角ﾎﾟｯﾌﾟ体" w:eastAsia="HGP創英角ﾎﾟｯﾌﾟ体" w:hAnsi="HGP創英角ﾎﾟｯﾌﾟ体" w:hint="eastAsia"/>
                                <w:sz w:val="24"/>
                                <w:szCs w:val="24"/>
                              </w:rPr>
                              <w:t>とあるファミリーレストランで…</w:t>
                            </w:r>
                            <w:r>
                              <w:rPr>
                                <w:rFonts w:ascii="HGP創英角ﾎﾟｯﾌﾟ体" w:eastAsia="HGP創英角ﾎﾟｯﾌﾟ体" w:hAnsi="HGP創英角ﾎﾟｯﾌﾟ体" w:hint="eastAsia"/>
                                <w:sz w:val="24"/>
                                <w:szCs w:val="24"/>
                              </w:rPr>
                              <w:t>≫</w:t>
                            </w:r>
                          </w:p>
                          <w:p w:rsidR="00401B29" w:rsidRDefault="00401B29" w:rsidP="00401B29">
                            <w:pPr>
                              <w:ind w:firstLineChars="100" w:firstLine="220"/>
                              <w:rPr>
                                <w:rFonts w:ascii="HG丸ｺﾞｼｯｸM-PRO" w:eastAsia="HG丸ｺﾞｼｯｸM-PRO" w:hAnsi="HG丸ｺﾞｼｯｸM-PRO"/>
                                <w:sz w:val="22"/>
                              </w:rPr>
                            </w:pPr>
                            <w:r w:rsidRPr="001459F7">
                              <w:rPr>
                                <w:rFonts w:ascii="HG丸ｺﾞｼｯｸM-PRO" w:eastAsia="HG丸ｺﾞｼｯｸM-PRO" w:hAnsi="HG丸ｺﾞｼｯｸM-PRO" w:hint="eastAsia"/>
                                <w:sz w:val="22"/>
                              </w:rPr>
                              <w:t>個人情報保護法が制定されたのは、平成15年のこと。個人情報とは何か？難しく考える事はなく、簡単に言うと個人を識別できるものであると考えて良いのです。例えば、氏名、住所、電話番号などがあります。法律が制定される前までは、学校などの卒業アルバムに住所や電話番号が載っていた時代もありましたが、現在では載せてありません。私としては昔の友達に連絡を取りたい時などに個人情報保護法により、連絡先も分からず困る事もあるのではないかと複雑な気持ちです。</w:t>
                            </w:r>
                          </w:p>
                          <w:p w:rsidR="00401B29" w:rsidRPr="001459F7" w:rsidRDefault="00401B29" w:rsidP="00401B29">
                            <w:pPr>
                              <w:ind w:firstLineChars="100" w:firstLine="220"/>
                              <w:rPr>
                                <w:rFonts w:ascii="HG丸ｺﾞｼｯｸM-PRO" w:eastAsia="HG丸ｺﾞｼｯｸM-PRO" w:hAnsi="HG丸ｺﾞｼｯｸM-PRO"/>
                                <w:sz w:val="22"/>
                              </w:rPr>
                            </w:pPr>
                            <w:r w:rsidRPr="001459F7">
                              <w:rPr>
                                <w:rFonts w:ascii="HG丸ｺﾞｼｯｸM-PRO" w:eastAsia="HG丸ｺﾞｼｯｸM-PRO" w:hAnsi="HG丸ｺﾞｼｯｸM-PRO" w:hint="eastAsia"/>
                                <w:sz w:val="22"/>
                              </w:rPr>
                              <w:t>仕事をしていく中でも個人情報はたくさんあります。特に、ご自宅に直接訪問しサービスを提供する訪問介護の仕事。掃除や洗濯などが出来ずに困っている人たちの手助けとして活躍する素敵な仕事です。その中にはとてもたくさんの個人情報があります。住所や電話番号は勿論の事、家族の構成、職業、出身地など、その人がどのように生きてきたかさえも分かる事があるのです。ある休日の事ですが、とあるファミリーレストランで食事をしていた時に、一目見て訪問介護のヘルパーさんだと分かるグループがいました。私は、近くに居たものですから聞きたくなくても会話が聞こえてきます。「いま〇〇さん</w:t>
                            </w:r>
                            <w:r>
                              <w:rPr>
                                <w:rFonts w:ascii="HG丸ｺﾞｼｯｸM-PRO" w:eastAsia="HG丸ｺﾞｼｯｸM-PRO" w:hAnsi="HG丸ｺﾞｼｯｸM-PRO" w:hint="eastAsia"/>
                                <w:sz w:val="22"/>
                              </w:rPr>
                              <w:t>の家に行ってきたのよ」「大きな家よね」</w:t>
                            </w:r>
                            <w:r w:rsidRPr="001459F7">
                              <w:rPr>
                                <w:rFonts w:ascii="HG丸ｺﾞｼｯｸM-PRO" w:eastAsia="HG丸ｺﾞｼｯｸM-PRO" w:hAnsi="HG丸ｺﾞｼｯｸM-PRO" w:hint="eastAsia"/>
                                <w:sz w:val="22"/>
                              </w:rPr>
                              <w:t>「息子さん〇〇会社の偉い人みたいよ」などなど、知っている人が近くに居たら完全に個人が特定できるような会話。近くで誰が聞いているか分かりません。勿論、本人たちには悪気はありませんが人には知られたくない事もたくさんあるのです。訪問介護の仕事をしているとストレスもあり、誰かに聞いてほし</w:t>
                            </w:r>
                            <w:r>
                              <w:rPr>
                                <w:rFonts w:ascii="HG丸ｺﾞｼｯｸM-PRO" w:eastAsia="HG丸ｺﾞｼｯｸM-PRO" w:hAnsi="HG丸ｺﾞｼｯｸM-PRO" w:hint="eastAsia"/>
                                <w:sz w:val="22"/>
                              </w:rPr>
                              <w:t>いという気持ちも分かりますが、もし自分の情報がそのような形で流出</w:t>
                            </w:r>
                            <w:r w:rsidRPr="001459F7">
                              <w:rPr>
                                <w:rFonts w:ascii="HG丸ｺﾞｼｯｸM-PRO" w:eastAsia="HG丸ｺﾞｼｯｸM-PRO" w:hAnsi="HG丸ｺﾞｼｯｸM-PRO" w:hint="eastAsia"/>
                                <w:sz w:val="22"/>
                              </w:rPr>
                              <w:t>していたらどのように感じるでしょうか？</w:t>
                            </w:r>
                          </w:p>
                          <w:p w:rsidR="00401B29" w:rsidRPr="001459F7" w:rsidRDefault="00401B29" w:rsidP="00401B29">
                            <w:pPr>
                              <w:ind w:firstLineChars="100" w:firstLine="220"/>
                              <w:rPr>
                                <w:rFonts w:ascii="HG丸ｺﾞｼｯｸM-PRO" w:eastAsia="HG丸ｺﾞｼｯｸM-PRO" w:hAnsi="HG丸ｺﾞｼｯｸM-PRO"/>
                                <w:sz w:val="22"/>
                              </w:rPr>
                            </w:pPr>
                            <w:r w:rsidRPr="001459F7">
                              <w:rPr>
                                <w:rFonts w:ascii="HG丸ｺﾞｼｯｸM-PRO" w:eastAsia="HG丸ｺﾞｼｯｸM-PRO" w:hAnsi="HG丸ｺﾞｼｯｸM-PRO" w:hint="eastAsia"/>
                                <w:sz w:val="22"/>
                              </w:rPr>
                              <w:t>場所をわきまえて個人が特定できないような話し方をする様に心がけていきたいものです。</w:t>
                            </w:r>
                          </w:p>
                          <w:p w:rsidR="00401B29" w:rsidRPr="00D57D2C" w:rsidRDefault="00401B29" w:rsidP="00401B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C80422" id="テキスト ボックス 68" o:spid="_x0000_s1030" type="#_x0000_t202" style="position:absolute;left:0;text-align:left;margin-left:0;margin-top:1.45pt;width:475.5pt;height:393.7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" filled="f" stroked="f" strokeweight="1.5pt">
                <v:textbox>
                  <w:txbxContent>
                    <w:p w:rsidR="00401B29" w:rsidRDefault="00401B29" w:rsidP="00401B29">
                      <w:pPr>
                        <w:rPr>
                          <w:rFonts w:ascii="HGP創英角ﾎﾟｯﾌﾟ体" w:eastAsia="HGP創英角ﾎﾟｯﾌﾟ体" w:hAnsi="HGP創英角ﾎﾟｯﾌﾟ体"/>
                          <w:sz w:val="24"/>
                          <w:szCs w:val="24"/>
                        </w:rPr>
                      </w:pPr>
                      <w:r w:rsidRPr="00D57D2C">
                        <w:rPr>
                          <w:rFonts w:ascii="HGP創英角ﾎﾟｯﾌﾟ体" w:eastAsia="HGP創英角ﾎﾟｯﾌﾟ体" w:hAnsi="HGP創英角ﾎﾟｯﾌﾟ体" w:hint="eastAsia"/>
                          <w:sz w:val="24"/>
                          <w:szCs w:val="24"/>
                        </w:rPr>
                        <w:t>コラム</w:t>
                      </w:r>
                    </w:p>
                    <w:p w:rsidR="00401B29" w:rsidRPr="00DD6BA3" w:rsidRDefault="00401B29" w:rsidP="00401B29">
                      <w:pPr>
                        <w:ind w:firstLineChars="200" w:firstLine="480"/>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Pr="00D57D2C">
                        <w:rPr>
                          <w:rFonts w:ascii="HGP創英角ﾎﾟｯﾌﾟ体" w:eastAsia="HGP創英角ﾎﾟｯﾌﾟ体" w:hAnsi="HGP創英角ﾎﾟｯﾌﾟ体" w:hint="eastAsia"/>
                          <w:sz w:val="24"/>
                          <w:szCs w:val="24"/>
                        </w:rPr>
                        <w:t>とあるファミリーレストランで…</w:t>
                      </w:r>
                      <w:r>
                        <w:rPr>
                          <w:rFonts w:ascii="HGP創英角ﾎﾟｯﾌﾟ体" w:eastAsia="HGP創英角ﾎﾟｯﾌﾟ体" w:hAnsi="HGP創英角ﾎﾟｯﾌﾟ体" w:hint="eastAsia"/>
                          <w:sz w:val="24"/>
                          <w:szCs w:val="24"/>
                        </w:rPr>
                        <w:t>≫</w:t>
                      </w:r>
                    </w:p>
                    <w:p w:rsidR="00401B29" w:rsidRDefault="00401B29" w:rsidP="00401B29">
                      <w:pPr>
                        <w:ind w:firstLineChars="100" w:firstLine="220"/>
                        <w:rPr>
                          <w:rFonts w:ascii="HG丸ｺﾞｼｯｸM-PRO" w:eastAsia="HG丸ｺﾞｼｯｸM-PRO" w:hAnsi="HG丸ｺﾞｼｯｸM-PRO"/>
                          <w:sz w:val="22"/>
                        </w:rPr>
                      </w:pPr>
                      <w:r w:rsidRPr="001459F7">
                        <w:rPr>
                          <w:rFonts w:ascii="HG丸ｺﾞｼｯｸM-PRO" w:eastAsia="HG丸ｺﾞｼｯｸM-PRO" w:hAnsi="HG丸ｺﾞｼｯｸM-PRO" w:hint="eastAsia"/>
                          <w:sz w:val="22"/>
                        </w:rPr>
                        <w:t>個人情報保護法が制定されたのは、平成15年のこと。個人情報とは何か？難しく考える事はなく、簡単に言うと個人を識別できるものであると考えて良いのです。例えば、氏名、住所、電話番号などがあります。法律が制定される前までは、学校などの卒業アルバムに住所や電話番号が載っていた時代もありましたが、現在では載せてありません。私としては昔の友達に連絡を取りたい時などに個人情報保護法により、連絡先も分からず困る事もあるのではないかと複雑な気持ちです。</w:t>
                      </w:r>
                    </w:p>
                    <w:p w:rsidR="00401B29" w:rsidRPr="001459F7" w:rsidRDefault="00401B29" w:rsidP="00401B29">
                      <w:pPr>
                        <w:ind w:firstLineChars="100" w:firstLine="220"/>
                        <w:rPr>
                          <w:rFonts w:ascii="HG丸ｺﾞｼｯｸM-PRO" w:eastAsia="HG丸ｺﾞｼｯｸM-PRO" w:hAnsi="HG丸ｺﾞｼｯｸM-PRO"/>
                          <w:sz w:val="22"/>
                        </w:rPr>
                      </w:pPr>
                      <w:r w:rsidRPr="001459F7">
                        <w:rPr>
                          <w:rFonts w:ascii="HG丸ｺﾞｼｯｸM-PRO" w:eastAsia="HG丸ｺﾞｼｯｸM-PRO" w:hAnsi="HG丸ｺﾞｼｯｸM-PRO" w:hint="eastAsia"/>
                          <w:sz w:val="22"/>
                        </w:rPr>
                        <w:t>仕事をしていく中でも個人情報はたくさんあります。特に、ご自宅に直接訪問しサービスを提供する訪問介護の仕事。掃除や洗濯などが出来ずに困っている人たちの手助けとして活躍する素敵な仕事です。その中にはとてもたくさんの個人情報があります。住所や電話番号は勿論の事、家族の構成、職業、出身地など、その人がどのように生きてきたかさえも分かる事があるのです。ある休日の事ですが、とあるファミリーレストランで食事をしていた時に、一目見て訪問介護のヘルパーさんだと分かるグループがいました。私は、近くに居たものですから聞きたくなくても会話が聞こえてきます。「いま〇〇さん</w:t>
                      </w:r>
                      <w:r>
                        <w:rPr>
                          <w:rFonts w:ascii="HG丸ｺﾞｼｯｸM-PRO" w:eastAsia="HG丸ｺﾞｼｯｸM-PRO" w:hAnsi="HG丸ｺﾞｼｯｸM-PRO" w:hint="eastAsia"/>
                          <w:sz w:val="22"/>
                        </w:rPr>
                        <w:t>の家に行ってきたのよ」「大きな家よね」</w:t>
                      </w:r>
                      <w:r w:rsidRPr="001459F7">
                        <w:rPr>
                          <w:rFonts w:ascii="HG丸ｺﾞｼｯｸM-PRO" w:eastAsia="HG丸ｺﾞｼｯｸM-PRO" w:hAnsi="HG丸ｺﾞｼｯｸM-PRO" w:hint="eastAsia"/>
                          <w:sz w:val="22"/>
                        </w:rPr>
                        <w:t>「息子さん〇〇会社の偉い人みたいよ」などなど、知っている人が近くに居たら完全に個人が特定できるような会話。近くで誰が聞いているか分かりません。勿論、本人たちには悪気はありませんが人には知られたくない事もたくさんあるのです。訪問介護の仕事をしているとストレスもあり、誰かに聞いてほし</w:t>
                      </w:r>
                      <w:r>
                        <w:rPr>
                          <w:rFonts w:ascii="HG丸ｺﾞｼｯｸM-PRO" w:eastAsia="HG丸ｺﾞｼｯｸM-PRO" w:hAnsi="HG丸ｺﾞｼｯｸM-PRO" w:hint="eastAsia"/>
                          <w:sz w:val="22"/>
                        </w:rPr>
                        <w:t>いという気持ちも分かりますが、もし自分の情報がそのような形で流出</w:t>
                      </w:r>
                      <w:r w:rsidRPr="001459F7">
                        <w:rPr>
                          <w:rFonts w:ascii="HG丸ｺﾞｼｯｸM-PRO" w:eastAsia="HG丸ｺﾞｼｯｸM-PRO" w:hAnsi="HG丸ｺﾞｼｯｸM-PRO" w:hint="eastAsia"/>
                          <w:sz w:val="22"/>
                        </w:rPr>
                        <w:t>していたらどのように感じるでしょうか？</w:t>
                      </w:r>
                    </w:p>
                    <w:p w:rsidR="00401B29" w:rsidRPr="001459F7" w:rsidRDefault="00401B29" w:rsidP="00401B29">
                      <w:pPr>
                        <w:ind w:firstLineChars="100" w:firstLine="220"/>
                        <w:rPr>
                          <w:rFonts w:ascii="HG丸ｺﾞｼｯｸM-PRO" w:eastAsia="HG丸ｺﾞｼｯｸM-PRO" w:hAnsi="HG丸ｺﾞｼｯｸM-PRO"/>
                          <w:sz w:val="22"/>
                        </w:rPr>
                      </w:pPr>
                      <w:r w:rsidRPr="001459F7">
                        <w:rPr>
                          <w:rFonts w:ascii="HG丸ｺﾞｼｯｸM-PRO" w:eastAsia="HG丸ｺﾞｼｯｸM-PRO" w:hAnsi="HG丸ｺﾞｼｯｸM-PRO" w:hint="eastAsia"/>
                          <w:sz w:val="22"/>
                        </w:rPr>
                        <w:t>場所をわきまえて個人が特定できないような話し方をする様に心がけていきたいものです。</w:t>
                      </w:r>
                    </w:p>
                    <w:p w:rsidR="00401B29" w:rsidRPr="00D57D2C" w:rsidRDefault="00401B29" w:rsidP="00401B29"/>
                  </w:txbxContent>
                </v:textbox>
                <w10:wrap anchorx="margin"/>
              </v:shape>
            </w:pict>
          </mc:Fallback>
        </mc:AlternateContent>
      </w:r>
      <w:r w:rsidRPr="00401B29">
        <w:rPr>
          <w:rFonts w:ascii="HG丸ｺﾞｼｯｸM-PRO" w:eastAsia="HG丸ｺﾞｼｯｸM-PRO" w:hAnsi="HG丸ｺﾞｼｯｸM-PRO" w:cs="Times New Roman"/>
          <w:noProof/>
          <w:sz w:val="22"/>
        </w:rPr>
        <mc:AlternateContent>
          <mc:Choice Requires="wps">
            <w:drawing>
              <wp:anchor distT="0" distB="0" distL="114300" distR="114300" simplePos="0" relativeHeight="251662336" behindDoc="0" locked="0" layoutInCell="1" allowOverlap="1" wp14:anchorId="61C4787C" wp14:editId="494F06E3">
                <wp:simplePos x="0" y="0"/>
                <wp:positionH relativeFrom="margin">
                  <wp:align>center</wp:align>
                </wp:positionH>
                <wp:positionV relativeFrom="paragraph">
                  <wp:posOffset>104996</wp:posOffset>
                </wp:positionV>
                <wp:extent cx="6038850" cy="5000625"/>
                <wp:effectExtent l="0" t="0" r="0" b="0"/>
                <wp:wrapNone/>
                <wp:docPr id="69" name="正方形/長方形 69"/>
                <wp:cNvGraphicFramePr/>
                <a:graphic xmlns:a="http://schemas.openxmlformats.org/drawingml/2006/main">
                  <a:graphicData uri="http://schemas.microsoft.com/office/word/2010/wordprocessingShape">
                    <wps:wsp>
                      <wps:cNvSpPr/>
                      <wps:spPr>
                        <a:xfrm>
                          <a:off x="0" y="0"/>
                          <a:ext cx="6038850" cy="5000625"/>
                        </a:xfrm>
                        <a:prstGeom prst="rect">
                          <a:avLst/>
                        </a:prstGeom>
                        <a:no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329811" id="正方形/長方形 69" o:spid="_x0000_s1026" style="position:absolute;left:0;text-align:left;margin-left:0;margin-top:8.25pt;width:475.5pt;height:393.75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" filled="f" stroked="f" strokeweight="1.5pt">
                <w10:wrap anchorx="margin"/>
              </v:rect>
            </w:pict>
          </mc:Fallback>
        </mc:AlternateContent>
      </w: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401B29" w:rsidRPr="00401B29" w:rsidRDefault="00401B29" w:rsidP="00401B29">
      <w:pPr>
        <w:rPr>
          <w:rFonts w:ascii="HG丸ｺﾞｼｯｸM-PRO" w:eastAsia="HG丸ｺﾞｼｯｸM-PRO" w:hAnsi="HG丸ｺﾞｼｯｸM-PRO" w:cs="Times New Roman"/>
          <w:sz w:val="22"/>
        </w:rPr>
      </w:pPr>
    </w:p>
    <w:p w:rsidR="000A5B2F" w:rsidRPr="00401B29" w:rsidRDefault="003354C6">
      <w:pPr>
        <w:rPr>
          <w:rFonts w:ascii="HG丸ｺﾞｼｯｸM-PRO" w:eastAsia="HG丸ｺﾞｼｯｸM-PRO" w:hAnsi="HG丸ｺﾞｼｯｸM-PRO" w:cs="Times New Roman"/>
          <w:sz w:val="22"/>
        </w:rPr>
      </w:pPr>
    </w:p>
    <w:sectPr w:rsidR="000A5B2F" w:rsidRPr="00401B29" w:rsidSect="00401B29">
      <w:footerReference w:type="default" r:id="rId7"/>
      <w:footerReference w:type="first" r:id="rId8"/>
      <w:pgSz w:w="11906" w:h="16838"/>
      <w:pgMar w:top="1440" w:right="1080" w:bottom="1440" w:left="1080" w:header="851" w:footer="90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B29" w:rsidRDefault="00401B29" w:rsidP="00401B29">
      <w:r>
        <w:separator/>
      </w:r>
    </w:p>
  </w:endnote>
  <w:endnote w:type="continuationSeparator" w:id="0">
    <w:p w:rsidR="00401B29" w:rsidRDefault="00401B29" w:rsidP="0040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P創英角ﾎﾟｯﾌﾟ体">
    <w:altName w:val="游ゴシック"/>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335396"/>
      <w:docPartObj>
        <w:docPartGallery w:val="Page Numbers (Bottom of Page)"/>
        <w:docPartUnique/>
      </w:docPartObj>
    </w:sdtPr>
    <w:sdtEndPr/>
    <w:sdtContent>
      <w:p w:rsidR="004D1A0C" w:rsidRDefault="00401B29" w:rsidP="00401B29">
        <w:pPr>
          <w:pStyle w:val="a3"/>
          <w:jc w:val="center"/>
        </w:pPr>
        <w:r>
          <w:fldChar w:fldCharType="begin"/>
        </w:r>
        <w:r>
          <w:instrText>PAGE   \* MERGEFORMAT</w:instrText>
        </w:r>
        <w:r>
          <w:fldChar w:fldCharType="separate"/>
        </w:r>
        <w:r w:rsidR="003354C6" w:rsidRPr="003354C6">
          <w:rPr>
            <w:noProof/>
            <w:lang w:val="ja-JP"/>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D08" w:rsidRDefault="00897910" w:rsidP="00BE4D08">
    <w:pPr>
      <w:pStyle w:val="a3"/>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B29" w:rsidRDefault="00401B29" w:rsidP="00401B29">
      <w:r>
        <w:separator/>
      </w:r>
    </w:p>
  </w:footnote>
  <w:footnote w:type="continuationSeparator" w:id="0">
    <w:p w:rsidR="00401B29" w:rsidRDefault="00401B29" w:rsidP="00401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2314E"/>
    <w:multiLevelType w:val="hybridMultilevel"/>
    <w:tmpl w:val="6DC0BD42"/>
    <w:lvl w:ilvl="0" w:tplc="D5107E7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B29"/>
    <w:rsid w:val="003354C6"/>
    <w:rsid w:val="00401B29"/>
    <w:rsid w:val="00897910"/>
    <w:rsid w:val="00AC3F58"/>
    <w:rsid w:val="00B000EC"/>
    <w:rsid w:val="00BE2FA7"/>
    <w:rsid w:val="00C73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FDB4A9"/>
  <w15:chartTrackingRefBased/>
  <w15:docId w15:val="{A740919A-4A89-4C7C-8F26-CF4B059E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01B29"/>
    <w:pPr>
      <w:tabs>
        <w:tab w:val="center" w:pos="4252"/>
        <w:tab w:val="right" w:pos="8504"/>
      </w:tabs>
      <w:snapToGrid w:val="0"/>
    </w:pPr>
  </w:style>
  <w:style w:type="character" w:customStyle="1" w:styleId="a4">
    <w:name w:val="フッター (文字)"/>
    <w:basedOn w:val="a0"/>
    <w:link w:val="a3"/>
    <w:uiPriority w:val="99"/>
    <w:rsid w:val="00401B29"/>
  </w:style>
  <w:style w:type="table" w:styleId="a5">
    <w:name w:val="Table Grid"/>
    <w:basedOn w:val="a1"/>
    <w:uiPriority w:val="39"/>
    <w:rsid w:val="00401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01B29"/>
    <w:pPr>
      <w:tabs>
        <w:tab w:val="center" w:pos="4252"/>
        <w:tab w:val="right" w:pos="8504"/>
      </w:tabs>
      <w:snapToGrid w:val="0"/>
    </w:pPr>
  </w:style>
  <w:style w:type="character" w:customStyle="1" w:styleId="a7">
    <w:name w:val="ヘッダー (文字)"/>
    <w:basedOn w:val="a0"/>
    <w:link w:val="a6"/>
    <w:uiPriority w:val="99"/>
    <w:rsid w:val="00401B29"/>
  </w:style>
  <w:style w:type="paragraph" w:styleId="a8">
    <w:name w:val="Balloon Text"/>
    <w:basedOn w:val="a"/>
    <w:link w:val="a9"/>
    <w:uiPriority w:val="99"/>
    <w:semiHidden/>
    <w:unhideWhenUsed/>
    <w:rsid w:val="003354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54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5</Pages>
  <Words>473</Words>
  <Characters>2702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永沼 大仁</dc:creator>
  <cp:keywords/>
  <dc:description/>
  <cp:lastModifiedBy>永沼 大仁</cp:lastModifiedBy>
  <cp:revision>5</cp:revision>
  <cp:lastPrinted>2024-06-13T00:35:00Z</cp:lastPrinted>
  <dcterms:created xsi:type="dcterms:W3CDTF">2024-06-06T07:02:00Z</dcterms:created>
  <dcterms:modified xsi:type="dcterms:W3CDTF">2024-06-13T00:39:00Z</dcterms:modified>
</cp:coreProperties>
</file>